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1D33A" w14:textId="011C4208" w:rsidR="00972498" w:rsidRPr="006A2F45" w:rsidRDefault="006A2F45" w:rsidP="006A2F4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6A2F45">
        <w:rPr>
          <w:rFonts w:ascii="Times New Roman" w:hAnsi="Times New Roman" w:cs="Times New Roman"/>
          <w:b/>
          <w:iCs/>
          <w:sz w:val="24"/>
          <w:szCs w:val="24"/>
        </w:rPr>
        <w:t>ALLEGATO</w:t>
      </w:r>
      <w:r w:rsidR="00972498" w:rsidRPr="006A2F45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246ACF">
        <w:rPr>
          <w:rFonts w:ascii="Times New Roman" w:hAnsi="Times New Roman" w:cs="Times New Roman"/>
          <w:b/>
          <w:iCs/>
          <w:sz w:val="24"/>
          <w:szCs w:val="24"/>
        </w:rPr>
        <w:t>19</w:t>
      </w:r>
    </w:p>
    <w:p w14:paraId="6A8C6CE8" w14:textId="5F56AAA9" w:rsidR="00403110" w:rsidRPr="00334612" w:rsidRDefault="00560CCD" w:rsidP="00403110">
      <w:pPr>
        <w:autoSpaceDE w:val="0"/>
        <w:autoSpaceDN w:val="0"/>
        <w:adjustRightInd w:val="0"/>
        <w:jc w:val="center"/>
        <w:rPr>
          <w:b/>
          <w:bCs/>
          <w:color w:val="211D1E"/>
          <w:sz w:val="24"/>
          <w:szCs w:val="24"/>
        </w:rPr>
      </w:pPr>
      <w:r w:rsidRPr="00560CCD">
        <w:rPr>
          <w:b/>
          <w:bCs/>
          <w:color w:val="211D1E"/>
          <w:sz w:val="24"/>
          <w:szCs w:val="24"/>
        </w:rPr>
        <w:t>TITOLI EMESSI A FRONTE DI CARTOLARIZZAZIONE</w:t>
      </w:r>
    </w:p>
    <w:tbl>
      <w:tblPr>
        <w:tblStyle w:val="Grigliatabella"/>
        <w:tblW w:w="9639" w:type="dxa"/>
        <w:tblInd w:w="-5" w:type="dxa"/>
        <w:tblLook w:val="04A0" w:firstRow="1" w:lastRow="0" w:firstColumn="1" w:lastColumn="0" w:noHBand="0" w:noVBand="1"/>
      </w:tblPr>
      <w:tblGrid>
        <w:gridCol w:w="4111"/>
        <w:gridCol w:w="5528"/>
      </w:tblGrid>
      <w:tr w:rsidR="00007612" w:rsidRPr="00442DA2" w14:paraId="60C73549" w14:textId="77777777" w:rsidTr="008142F1">
        <w:tc>
          <w:tcPr>
            <w:tcW w:w="4111" w:type="dxa"/>
          </w:tcPr>
          <w:p w14:paraId="1637D420" w14:textId="77777777" w:rsidR="00007612" w:rsidRPr="00E35571" w:rsidRDefault="00007612" w:rsidP="00814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Nome Emittente</w:t>
            </w:r>
          </w:p>
        </w:tc>
        <w:tc>
          <w:tcPr>
            <w:tcW w:w="5528" w:type="dxa"/>
          </w:tcPr>
          <w:p w14:paraId="76D1917C" w14:textId="77777777" w:rsidR="00007612" w:rsidRPr="00E35571" w:rsidRDefault="00007612" w:rsidP="00814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7612" w:rsidRPr="00442DA2" w14:paraId="228E278E" w14:textId="77777777" w:rsidTr="008142F1">
        <w:tc>
          <w:tcPr>
            <w:tcW w:w="4111" w:type="dxa"/>
          </w:tcPr>
          <w:p w14:paraId="55541972" w14:textId="77777777" w:rsidR="00007612" w:rsidRPr="00E35571" w:rsidRDefault="00007612" w:rsidP="00814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Tipologia di operazione </w:t>
            </w:r>
            <w:r w:rsidRPr="006C721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(se applicabile)</w:t>
            </w:r>
          </w:p>
        </w:tc>
        <w:tc>
          <w:tcPr>
            <w:tcW w:w="5528" w:type="dxa"/>
          </w:tcPr>
          <w:p w14:paraId="166101C9" w14:textId="77777777" w:rsidR="00007612" w:rsidRPr="00E35571" w:rsidRDefault="00007612" w:rsidP="00814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7612" w:rsidRPr="00442DA2" w14:paraId="54232B96" w14:textId="77777777" w:rsidTr="008142F1">
        <w:tc>
          <w:tcPr>
            <w:tcW w:w="4111" w:type="dxa"/>
          </w:tcPr>
          <w:p w14:paraId="42903A84" w14:textId="77777777" w:rsidR="00007612" w:rsidRPr="00E35571" w:rsidRDefault="00007612" w:rsidP="00814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3557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Data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di presentazione</w:t>
            </w:r>
          </w:p>
        </w:tc>
        <w:tc>
          <w:tcPr>
            <w:tcW w:w="5528" w:type="dxa"/>
          </w:tcPr>
          <w:p w14:paraId="3221C22E" w14:textId="77777777" w:rsidR="00007612" w:rsidRPr="00E35571" w:rsidRDefault="00007612" w:rsidP="00814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</w:tbl>
    <w:p w14:paraId="6EBD8C74" w14:textId="77777777" w:rsidR="00334612" w:rsidRDefault="00334612" w:rsidP="0033461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Cs/>
          <w:color w:val="000000"/>
          <w:sz w:val="16"/>
          <w:szCs w:val="16"/>
        </w:rPr>
      </w:pPr>
    </w:p>
    <w:tbl>
      <w:tblPr>
        <w:tblW w:w="97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8"/>
        <w:gridCol w:w="4938"/>
        <w:gridCol w:w="964"/>
        <w:gridCol w:w="765"/>
        <w:gridCol w:w="781"/>
        <w:gridCol w:w="1110"/>
      </w:tblGrid>
      <w:tr w:rsidR="001A631D" w:rsidRPr="00137802" w14:paraId="06C22749" w14:textId="77777777" w:rsidTr="0051151C">
        <w:trPr>
          <w:trHeight w:val="496"/>
          <w:tblHeader/>
        </w:trPr>
        <w:tc>
          <w:tcPr>
            <w:tcW w:w="61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</w:tcPr>
          <w:p w14:paraId="5789608C" w14:textId="17A61A86" w:rsidR="001A631D" w:rsidRPr="00137802" w:rsidRDefault="00560CCD" w:rsidP="00366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560CCD">
              <w:rPr>
                <w:b/>
                <w:bCs/>
                <w:color w:val="211D1E"/>
                <w:sz w:val="24"/>
                <w:szCs w:val="24"/>
              </w:rPr>
              <w:t>TITOLI EMESSI A FRONTE DI CARTOLARIZZAZIONE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4CA33EE6" w14:textId="26A0EE49" w:rsidR="001A631D" w:rsidRPr="001A631D" w:rsidRDefault="001A631D" w:rsidP="001A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1A631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CATEGORIA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443596B9" w14:textId="267209E2" w:rsidR="001A631D" w:rsidRPr="00137802" w:rsidRDefault="001A631D" w:rsidP="00532D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A2F4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 xml:space="preserve">Tabella di corrispondenza con il prospetto </w:t>
            </w:r>
            <w:r w:rsidR="004363C1" w:rsidRPr="006C721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(se applicabile)</w:t>
            </w:r>
            <w:r w:rsidR="004363C1" w:rsidRPr="006A2F4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 xml:space="preserve"> </w:t>
            </w:r>
            <w:r w:rsidRPr="006A2F4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>(1)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56E41338" w14:textId="21C358F1" w:rsidR="001A631D" w:rsidRPr="00137802" w:rsidRDefault="001A631D" w:rsidP="00532D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A2F4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>Commenti (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>2</w:t>
            </w:r>
            <w:r w:rsidRPr="006A2F4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>)</w:t>
            </w:r>
          </w:p>
        </w:tc>
      </w:tr>
      <w:tr w:rsidR="001A631D" w:rsidRPr="00137802" w14:paraId="65E9BE99" w14:textId="77777777" w:rsidTr="008B09FC">
        <w:trPr>
          <w:trHeight w:val="306"/>
          <w:tblHeader/>
        </w:trPr>
        <w:tc>
          <w:tcPr>
            <w:tcW w:w="61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</w:tcPr>
          <w:p w14:paraId="2C3F1B18" w14:textId="77777777" w:rsidR="001A631D" w:rsidRPr="00137802" w:rsidRDefault="001A631D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748BEC21" w14:textId="77777777" w:rsidR="001A631D" w:rsidRPr="001A631D" w:rsidRDefault="001A631D" w:rsidP="001A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0BFF36EC" w14:textId="2DB0D945" w:rsidR="001A631D" w:rsidRPr="00137802" w:rsidRDefault="001A631D" w:rsidP="00532D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A2F4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>Pag.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58EAAEFC" w14:textId="2F875C6C" w:rsidR="001A631D" w:rsidRPr="00137802" w:rsidRDefault="001A631D" w:rsidP="00532D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A2F4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>Par.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3E47DCAD" w14:textId="77777777" w:rsidR="001A631D" w:rsidRPr="00137802" w:rsidRDefault="001A631D" w:rsidP="00532D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51151C" w:rsidRPr="00137802" w14:paraId="4AF9F57E" w14:textId="332DA3D6" w:rsidTr="00E826F8">
        <w:trPr>
          <w:trHeight w:val="448"/>
        </w:trPr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14:paraId="43641716" w14:textId="77777777" w:rsidR="0051151C" w:rsidRPr="00137802" w:rsidRDefault="0051151C" w:rsidP="00532D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137802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SEZIONE 1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799B2DCA" w14:textId="227600CF" w:rsidR="0051151C" w:rsidRPr="001A631D" w:rsidRDefault="00E826F8" w:rsidP="0051151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E826F8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TITOLI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42C613BD" w14:textId="36EE9371" w:rsidR="0051151C" w:rsidRPr="00137802" w:rsidRDefault="0051151C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74889806" w14:textId="77777777" w:rsidR="0051151C" w:rsidRPr="00137802" w:rsidRDefault="0051151C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78F30522" w14:textId="77777777" w:rsidR="0051151C" w:rsidRPr="00137802" w:rsidRDefault="0051151C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1A631D" w:rsidRPr="00137802" w14:paraId="64F098BE" w14:textId="1E18D2A1" w:rsidTr="0051151C">
        <w:trPr>
          <w:trHeight w:val="2249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4BC7D9" w14:textId="77777777" w:rsidR="001A631D" w:rsidRPr="00137802" w:rsidRDefault="001A631D" w:rsidP="00532D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137802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Punto 1.1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ED14E" w14:textId="44BA87CD" w:rsidR="001A631D" w:rsidRPr="00137802" w:rsidRDefault="00E826F8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E826F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Dichiarazione attestante che una notifica è stata o è destinata a essere comunicata all’ESMA per quanto riguarda la conformità ai criteri di cartolarizzazione «semplice, trasparente e standardizzata» (STS), se del caso. Essa dovrebbe essere accompagnata da una spiegazione del significato di tale notifica, unitamente a un riferimento o un collegamento ipertestuale alla banca dati dell’ESMA, che indichi che la notifica STS è disponibile per il download, se ritenuto necessario.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C0694A" w14:textId="42F88B41" w:rsidR="001A631D" w:rsidRPr="001A631D" w:rsidRDefault="00E826F8" w:rsidP="001A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A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051F6" w14:textId="4038451E" w:rsidR="001A631D" w:rsidRPr="00137802" w:rsidRDefault="001A631D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3C4D5A" w14:textId="77777777" w:rsidR="001A631D" w:rsidRPr="00137802" w:rsidRDefault="001A631D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5525E8" w14:textId="77777777" w:rsidR="001A631D" w:rsidRPr="00137802" w:rsidRDefault="001A631D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1A631D" w:rsidRPr="00137802" w14:paraId="479E1265" w14:textId="129C10B2" w:rsidTr="00D54419">
        <w:trPr>
          <w:trHeight w:val="1387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209114" w14:textId="77777777" w:rsidR="001A631D" w:rsidRPr="00137802" w:rsidRDefault="001A631D" w:rsidP="00532D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137802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Punto 1.2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AA739" w14:textId="427CDE76" w:rsidR="001A631D" w:rsidRPr="00137802" w:rsidRDefault="00E826F8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E826F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Se il prospetto include una dichiarazione secondo cui l’operazione è conforme ai criteri STS, l’avvertenza che lo stato STS delle operazioni non è statico e che gli investitori dovrebbero verificare lo stato attuale dell’operazione sul sito web dell’ESMA.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C71839" w14:textId="4B6F262A" w:rsidR="001A631D" w:rsidRPr="001A631D" w:rsidRDefault="00E826F8" w:rsidP="001A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B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FE6D" w14:textId="7594211C" w:rsidR="001A631D" w:rsidRPr="00137802" w:rsidRDefault="001A631D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DEA9FC" w14:textId="77777777" w:rsidR="001A631D" w:rsidRPr="00137802" w:rsidRDefault="001A631D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394739" w14:textId="77777777" w:rsidR="001A631D" w:rsidRPr="00137802" w:rsidRDefault="001A631D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1A631D" w:rsidRPr="00137802" w14:paraId="1620D10B" w14:textId="186DFEEC" w:rsidTr="00D54419">
        <w:trPr>
          <w:trHeight w:val="286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347A9F" w14:textId="77777777" w:rsidR="001A631D" w:rsidRPr="00137802" w:rsidRDefault="001A631D" w:rsidP="00532D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137802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Punto 1.3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0D5A3" w14:textId="4FF562F5" w:rsidR="001A631D" w:rsidRPr="00137802" w:rsidRDefault="00D54419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D54419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Il valore nominale minimo dell’emissione.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DA8EC6" w14:textId="13E23DBA" w:rsidR="001A631D" w:rsidRPr="001A631D" w:rsidRDefault="00D54419" w:rsidP="001A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C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9490E" w14:textId="46F90FA9" w:rsidR="001A631D" w:rsidRPr="00137802" w:rsidRDefault="001A631D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16C521" w14:textId="77777777" w:rsidR="001A631D" w:rsidRPr="00137802" w:rsidRDefault="001A631D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D95377" w14:textId="77777777" w:rsidR="001A631D" w:rsidRPr="00137802" w:rsidRDefault="001A631D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1A631D" w:rsidRPr="00137802" w14:paraId="5C41A691" w14:textId="0263CAC2" w:rsidTr="0051151C">
        <w:trPr>
          <w:trHeight w:val="1832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004C2C" w14:textId="77777777" w:rsidR="001A631D" w:rsidRPr="00137802" w:rsidRDefault="001A631D" w:rsidP="00532D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137802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Punto 1.4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E0669" w14:textId="77777777" w:rsidR="00D54419" w:rsidRDefault="00D54419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D54419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 xml:space="preserve">Qualora vengano fornite informazioni riguardo a un’impresa/un debitore non partecipante all’emissione, confermare che tali informazioni sono state riprodotte fedelmente a partire da informazioni pubblicate dall’impresa/ dal debitore e che, per quanto l’emittente sappia e sia in grado di accertare sulla base delle informazioni pubblicate dall’impresa/dal debitore, non sono stati omessi fatti che potrebbero rendere le informazioni riprodotte ingannevoli. </w:t>
            </w:r>
          </w:p>
          <w:p w14:paraId="1A76D7CD" w14:textId="0DC4BF5D" w:rsidR="001A631D" w:rsidRPr="00137802" w:rsidRDefault="00D54419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D54419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Inoltre, indicare le fonti delle informazioni contenute nella nota informativa sui titoli riprodotte a partire da informazioni pubblicate dall’impresa/dal debitore.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764776" w14:textId="7978C9C0" w:rsidR="001A631D" w:rsidRPr="001A631D" w:rsidRDefault="00D54419" w:rsidP="001A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C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1E5AA" w14:textId="6AA42D99" w:rsidR="001A631D" w:rsidRPr="00137802" w:rsidRDefault="001A631D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732A0F" w14:textId="77777777" w:rsidR="001A631D" w:rsidRPr="00137802" w:rsidRDefault="001A631D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6635BD" w14:textId="77777777" w:rsidR="001A631D" w:rsidRPr="00137802" w:rsidRDefault="001A631D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1A631D" w:rsidRPr="00137802" w14:paraId="10526729" w14:textId="54CAC0F9" w:rsidTr="00115FF3">
        <w:trPr>
          <w:trHeight w:val="555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14:paraId="5C2245CD" w14:textId="77777777" w:rsidR="001A631D" w:rsidRPr="00137802" w:rsidRDefault="001A631D" w:rsidP="00532D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137802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SEZIONE 2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29DCA27D" w14:textId="34EE372D" w:rsidR="001A631D" w:rsidRPr="00137802" w:rsidRDefault="00D54419" w:rsidP="005E2EA7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D54419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ATTIVITÀ SOTTOSTANTI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3E809392" w14:textId="77777777" w:rsidR="001A631D" w:rsidRPr="001A631D" w:rsidRDefault="001A631D" w:rsidP="001A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46B622AE" w14:textId="470FA6D8" w:rsidR="001A631D" w:rsidRPr="00137802" w:rsidRDefault="001A631D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3A36F8E0" w14:textId="77777777" w:rsidR="001A631D" w:rsidRPr="00137802" w:rsidRDefault="001A631D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0159E13C" w14:textId="77777777" w:rsidR="001A631D" w:rsidRPr="00137802" w:rsidRDefault="001A631D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115FF3" w:rsidRPr="00137802" w14:paraId="332E21F8" w14:textId="77777777" w:rsidTr="006F2DFF">
        <w:trPr>
          <w:trHeight w:val="353"/>
        </w:trPr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D77642" w14:textId="77777777" w:rsidR="00115FF3" w:rsidRPr="00137802" w:rsidRDefault="00115FF3" w:rsidP="006F2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137802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 xml:space="preserve">Punto 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2.1</w:t>
            </w:r>
          </w:p>
        </w:tc>
        <w:tc>
          <w:tcPr>
            <w:tcW w:w="4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0B776" w14:textId="4CC457A3" w:rsidR="00115FF3" w:rsidRPr="00137802" w:rsidRDefault="00115FF3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115FF3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Confermare che le attività cartolarizzate poste a garanzia dell’emissione presentano caratteristiche che ne dimostrano la capacità di generare le risorse finanziarie per i pagamenti connessi con i titoli.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EB22E0" w14:textId="2362E846" w:rsidR="00115FF3" w:rsidRPr="001A631D" w:rsidRDefault="00115FF3" w:rsidP="006F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A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5D2A1" w14:textId="77777777" w:rsidR="00115FF3" w:rsidRPr="00137802" w:rsidRDefault="00115FF3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8E2982" w14:textId="77777777" w:rsidR="00115FF3" w:rsidRPr="00137802" w:rsidRDefault="00115FF3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DB0A7D" w14:textId="77777777" w:rsidR="00115FF3" w:rsidRPr="00137802" w:rsidRDefault="00115FF3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6B29A5" w:rsidRPr="00137802" w14:paraId="6A639F7E" w14:textId="77777777" w:rsidTr="00236DCF">
        <w:trPr>
          <w:trHeight w:val="353"/>
        </w:trPr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DA08A7" w14:textId="5626078B" w:rsidR="006B29A5" w:rsidRPr="00137802" w:rsidRDefault="006B29A5" w:rsidP="006F2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137802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 xml:space="preserve">Punto 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2.2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55644" w14:textId="5C1F41E4" w:rsidR="006B29A5" w:rsidRPr="001A631D" w:rsidRDefault="006B29A5" w:rsidP="006B29A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6B29A5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In caso di emissione garantita da un pool di attività distinte, fornire le informazioni di seguito specificate.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B3D28" w14:textId="77777777" w:rsidR="006B29A5" w:rsidRPr="00137802" w:rsidRDefault="006B29A5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C5E1D4" w14:textId="77777777" w:rsidR="006B29A5" w:rsidRPr="00137802" w:rsidRDefault="006B29A5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7541A1" w14:textId="77777777" w:rsidR="006B29A5" w:rsidRPr="00137802" w:rsidRDefault="006B29A5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115FF3" w:rsidRPr="00137802" w14:paraId="637B23EA" w14:textId="77777777" w:rsidTr="006F2DFF">
        <w:trPr>
          <w:trHeight w:val="353"/>
        </w:trPr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EA9518" w14:textId="5F50CCA6" w:rsidR="00115FF3" w:rsidRPr="00137802" w:rsidRDefault="00115FF3" w:rsidP="006F2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137802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lastRenderedPageBreak/>
              <w:t xml:space="preserve">Punto 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2.</w:t>
            </w:r>
            <w:r w:rsidR="006B29A5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2.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4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677E8" w14:textId="2080B4FB" w:rsidR="00115FF3" w:rsidRPr="00137802" w:rsidRDefault="006B29A5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29A5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L’ordinamento giuridico che disciplina il pool di attività.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12F658" w14:textId="04ABB38A" w:rsidR="00115FF3" w:rsidRPr="001A631D" w:rsidRDefault="006B29A5" w:rsidP="006F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C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1597F" w14:textId="77777777" w:rsidR="00115FF3" w:rsidRPr="00137802" w:rsidRDefault="00115FF3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533A94" w14:textId="77777777" w:rsidR="00115FF3" w:rsidRPr="00137802" w:rsidRDefault="00115FF3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FAE048" w14:textId="77777777" w:rsidR="00115FF3" w:rsidRPr="00137802" w:rsidRDefault="00115FF3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3D5E6E" w:rsidRPr="00137802" w14:paraId="1B7310F0" w14:textId="77777777" w:rsidTr="00C10FEE">
        <w:trPr>
          <w:trHeight w:val="353"/>
        </w:trPr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C583D2" w14:textId="11F8790B" w:rsidR="003D5E6E" w:rsidRPr="00137802" w:rsidRDefault="003D5E6E" w:rsidP="006F2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137802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 xml:space="preserve">Punto 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2.2.2</w:t>
            </w:r>
          </w:p>
        </w:tc>
        <w:tc>
          <w:tcPr>
            <w:tcW w:w="4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EC7F0" w14:textId="50EF032E" w:rsidR="003D5E6E" w:rsidRPr="00137802" w:rsidRDefault="003D5E6E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B29A5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a) Nel caso di un numero limitato di debitori facilmente identificabili, una descrizione generale di ciascuno di essi;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2901F3" w14:textId="7C59CE21" w:rsidR="003D5E6E" w:rsidRPr="001A631D" w:rsidRDefault="003D5E6E" w:rsidP="006F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C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B739" w14:textId="77777777" w:rsidR="003D5E6E" w:rsidRPr="00137802" w:rsidRDefault="003D5E6E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4DC791" w14:textId="77777777" w:rsidR="003D5E6E" w:rsidRPr="00137802" w:rsidRDefault="003D5E6E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EDF8EA" w14:textId="77777777" w:rsidR="003D5E6E" w:rsidRPr="00137802" w:rsidRDefault="003D5E6E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3D5E6E" w:rsidRPr="00137802" w14:paraId="7CCAECD2" w14:textId="77777777" w:rsidTr="00C10FEE">
        <w:trPr>
          <w:trHeight w:val="353"/>
        </w:trPr>
        <w:tc>
          <w:tcPr>
            <w:tcW w:w="12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630B9891" w14:textId="77777777" w:rsidR="003D5E6E" w:rsidRPr="00137802" w:rsidRDefault="003D5E6E" w:rsidP="006F2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8CC24" w14:textId="4D4BC083" w:rsidR="003D5E6E" w:rsidRPr="00137802" w:rsidRDefault="003D5E6E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8C23B0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b) in tutti gli altri casi, una descrizione delle caratteristiche generali dei debitori e del contesto economico;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EC5645" w14:textId="6E253B94" w:rsidR="003D5E6E" w:rsidRPr="001A631D" w:rsidRDefault="003D5E6E" w:rsidP="006F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B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8310" w14:textId="77777777" w:rsidR="003D5E6E" w:rsidRPr="00137802" w:rsidRDefault="003D5E6E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CEC929" w14:textId="77777777" w:rsidR="003D5E6E" w:rsidRPr="00137802" w:rsidRDefault="003D5E6E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082D9E" w14:textId="77777777" w:rsidR="003D5E6E" w:rsidRPr="00137802" w:rsidRDefault="003D5E6E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3D5E6E" w:rsidRPr="00137802" w14:paraId="6EF606B5" w14:textId="77777777" w:rsidTr="00C10FEE">
        <w:trPr>
          <w:trHeight w:val="353"/>
        </w:trPr>
        <w:tc>
          <w:tcPr>
            <w:tcW w:w="12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EC401C" w14:textId="77777777" w:rsidR="003D5E6E" w:rsidRPr="00137802" w:rsidRDefault="003D5E6E" w:rsidP="006F2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4238C" w14:textId="4991C033" w:rsidR="003D5E6E" w:rsidRPr="00137802" w:rsidRDefault="003D5E6E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8C23B0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c) in relazione ai debitori di cui alla lettera b), dati statistici globali riferiti alle attività cartolarizzate.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B4A69A" w14:textId="77874256" w:rsidR="003D5E6E" w:rsidRPr="001A631D" w:rsidRDefault="003D5E6E" w:rsidP="006F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C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8156C" w14:textId="77777777" w:rsidR="003D5E6E" w:rsidRPr="00137802" w:rsidRDefault="003D5E6E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0AA1E8" w14:textId="77777777" w:rsidR="003D5E6E" w:rsidRPr="00137802" w:rsidRDefault="003D5E6E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F21AAB" w14:textId="77777777" w:rsidR="003D5E6E" w:rsidRPr="00137802" w:rsidRDefault="003D5E6E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6B29A5" w:rsidRPr="00137802" w14:paraId="65435DD3" w14:textId="77777777" w:rsidTr="006F2DFF">
        <w:trPr>
          <w:trHeight w:val="353"/>
        </w:trPr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5D7831" w14:textId="3AC5D6F6" w:rsidR="006B29A5" w:rsidRPr="00137802" w:rsidRDefault="006B29A5" w:rsidP="006F2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137802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 xml:space="preserve">Punto 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2.2.</w:t>
            </w:r>
            <w:r w:rsidR="008C23B0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3</w:t>
            </w:r>
          </w:p>
        </w:tc>
        <w:tc>
          <w:tcPr>
            <w:tcW w:w="4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8C1B3" w14:textId="33204C63" w:rsidR="006B29A5" w:rsidRPr="00137802" w:rsidRDefault="008C23B0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8C23B0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La natura giuridica delle attività.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8BB7F6" w14:textId="791F3D1D" w:rsidR="006B29A5" w:rsidRPr="001A631D" w:rsidRDefault="008C23B0" w:rsidP="006F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C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D1A3B" w14:textId="77777777" w:rsidR="006B29A5" w:rsidRPr="00137802" w:rsidRDefault="006B29A5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84164F" w14:textId="77777777" w:rsidR="006B29A5" w:rsidRPr="00137802" w:rsidRDefault="006B29A5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58BC7A" w14:textId="77777777" w:rsidR="006B29A5" w:rsidRPr="00137802" w:rsidRDefault="006B29A5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6B29A5" w:rsidRPr="00137802" w14:paraId="319D9C89" w14:textId="77777777" w:rsidTr="006F2DFF">
        <w:trPr>
          <w:trHeight w:val="353"/>
        </w:trPr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7348C2" w14:textId="31271532" w:rsidR="006B29A5" w:rsidRPr="00137802" w:rsidRDefault="006B29A5" w:rsidP="006F2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137802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 xml:space="preserve">Punto 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2.2.</w:t>
            </w:r>
            <w:r w:rsidR="008C23B0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4</w:t>
            </w:r>
          </w:p>
        </w:tc>
        <w:tc>
          <w:tcPr>
            <w:tcW w:w="4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B23E7" w14:textId="208C22F9" w:rsidR="006B29A5" w:rsidRPr="00137802" w:rsidRDefault="008C23B0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8C23B0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La data o le date di scadenza delle attività.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5D1E32" w14:textId="3B267B28" w:rsidR="006B29A5" w:rsidRPr="001A631D" w:rsidRDefault="008C23B0" w:rsidP="006F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C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C56BA" w14:textId="77777777" w:rsidR="006B29A5" w:rsidRPr="00137802" w:rsidRDefault="006B29A5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78135C" w14:textId="77777777" w:rsidR="006B29A5" w:rsidRPr="00137802" w:rsidRDefault="006B29A5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8B7893" w14:textId="77777777" w:rsidR="006B29A5" w:rsidRPr="00137802" w:rsidRDefault="006B29A5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8C23B0" w:rsidRPr="00137802" w14:paraId="057E4CAC" w14:textId="77777777" w:rsidTr="006F2DFF">
        <w:trPr>
          <w:trHeight w:val="353"/>
        </w:trPr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FE9BC9" w14:textId="23AC09F0" w:rsidR="008C23B0" w:rsidRPr="00137802" w:rsidRDefault="008C23B0" w:rsidP="006F2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137802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 xml:space="preserve">Punto 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2.2.</w:t>
            </w:r>
            <w:r w:rsidR="003D5E6E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5</w:t>
            </w:r>
          </w:p>
        </w:tc>
        <w:tc>
          <w:tcPr>
            <w:tcW w:w="4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B4742" w14:textId="47426ECE" w:rsidR="008C23B0" w:rsidRPr="00137802" w:rsidRDefault="003D5E6E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3D5E6E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L’ammontare delle attività.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D995A2" w14:textId="5AA1B0FF" w:rsidR="008C23B0" w:rsidRPr="001A631D" w:rsidRDefault="003D5E6E" w:rsidP="006F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C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E157B" w14:textId="77777777" w:rsidR="008C23B0" w:rsidRPr="00137802" w:rsidRDefault="008C23B0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9B0146" w14:textId="77777777" w:rsidR="008C23B0" w:rsidRPr="00137802" w:rsidRDefault="008C23B0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8CD970" w14:textId="77777777" w:rsidR="008C23B0" w:rsidRPr="00137802" w:rsidRDefault="008C23B0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8C23B0" w:rsidRPr="00137802" w14:paraId="7FAC4476" w14:textId="77777777" w:rsidTr="006F2DFF">
        <w:trPr>
          <w:trHeight w:val="353"/>
        </w:trPr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5011B0" w14:textId="255367C1" w:rsidR="008C23B0" w:rsidRPr="00137802" w:rsidRDefault="008C23B0" w:rsidP="006F2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137802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 xml:space="preserve">Punto 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2.2.</w:t>
            </w:r>
            <w:r w:rsidR="003D5E6E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6</w:t>
            </w:r>
          </w:p>
        </w:tc>
        <w:tc>
          <w:tcPr>
            <w:tcW w:w="4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37768" w14:textId="00242234" w:rsidR="008C23B0" w:rsidRPr="00137802" w:rsidRDefault="003D5E6E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3D5E6E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Rapporto prestito/valore o livello delle garanzie costituite.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C8D541" w14:textId="0540C6B0" w:rsidR="008C23B0" w:rsidRPr="001A631D" w:rsidRDefault="003D5E6E" w:rsidP="006F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B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9FDDA" w14:textId="77777777" w:rsidR="008C23B0" w:rsidRPr="00137802" w:rsidRDefault="008C23B0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7C4281" w14:textId="77777777" w:rsidR="008C23B0" w:rsidRPr="00137802" w:rsidRDefault="008C23B0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100C15" w14:textId="77777777" w:rsidR="008C23B0" w:rsidRPr="00137802" w:rsidRDefault="008C23B0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8C23B0" w:rsidRPr="00137802" w14:paraId="3BE799D7" w14:textId="77777777" w:rsidTr="006F2DFF">
        <w:trPr>
          <w:trHeight w:val="353"/>
        </w:trPr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CB63F9" w14:textId="5D419D43" w:rsidR="008C23B0" w:rsidRPr="00137802" w:rsidRDefault="008C23B0" w:rsidP="006F2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137802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 xml:space="preserve">Punto 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2.2.</w:t>
            </w:r>
            <w:r w:rsidR="003D5E6E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7</w:t>
            </w:r>
          </w:p>
        </w:tc>
        <w:tc>
          <w:tcPr>
            <w:tcW w:w="4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6F9BC" w14:textId="031C7FD0" w:rsidR="008C23B0" w:rsidRPr="00137802" w:rsidRDefault="003D5E6E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3D5E6E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Modalità di creazione delle attività, e per quanto riguarda i contratti di prestito e di credito, i principali criteri di concessione di prestiti e indicazione di eventuali prestiti che non soddisfano tali criteri e di eventuali diritti o obblighi ad effettuare ulteriori anticipi.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677692" w14:textId="775FF67F" w:rsidR="008C23B0" w:rsidRPr="001A631D" w:rsidRDefault="003D5E6E" w:rsidP="006F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B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C6747" w14:textId="77777777" w:rsidR="008C23B0" w:rsidRPr="00137802" w:rsidRDefault="008C23B0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52D705" w14:textId="77777777" w:rsidR="008C23B0" w:rsidRPr="00137802" w:rsidRDefault="008C23B0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0FDEEA" w14:textId="77777777" w:rsidR="008C23B0" w:rsidRPr="00137802" w:rsidRDefault="008C23B0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CF06D9" w:rsidRPr="00137802" w14:paraId="2130587C" w14:textId="77777777" w:rsidTr="006F2DFF">
        <w:trPr>
          <w:trHeight w:val="353"/>
        </w:trPr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AB4A63" w14:textId="20058F1C" w:rsidR="00CF06D9" w:rsidRPr="00137802" w:rsidRDefault="00CF06D9" w:rsidP="006F2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137802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 xml:space="preserve">Punto 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2.2.8</w:t>
            </w:r>
          </w:p>
        </w:tc>
        <w:tc>
          <w:tcPr>
            <w:tcW w:w="4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1AFB5" w14:textId="246E62D2" w:rsidR="00CF06D9" w:rsidRPr="00137802" w:rsidRDefault="00CF06D9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CF06D9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Indicazione di dichiarazioni o garanzie collaterali significative fornite all’emittente in relazione alle attività.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CE5572" w14:textId="39D1EADB" w:rsidR="00CF06D9" w:rsidRPr="001A631D" w:rsidRDefault="00CF06D9" w:rsidP="006F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C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0D413" w14:textId="77777777" w:rsidR="00CF06D9" w:rsidRPr="00137802" w:rsidRDefault="00CF06D9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C4C427" w14:textId="77777777" w:rsidR="00CF06D9" w:rsidRPr="00137802" w:rsidRDefault="00CF06D9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A5F18C" w14:textId="77777777" w:rsidR="00CF06D9" w:rsidRPr="00137802" w:rsidRDefault="00CF06D9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CF06D9" w:rsidRPr="00137802" w14:paraId="7506588B" w14:textId="77777777" w:rsidTr="006F2DFF">
        <w:trPr>
          <w:trHeight w:val="353"/>
        </w:trPr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BF519B" w14:textId="452BA1DC" w:rsidR="00CF06D9" w:rsidRPr="00137802" w:rsidRDefault="00CF06D9" w:rsidP="006F2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137802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 xml:space="preserve">Punto 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2.2.9</w:t>
            </w:r>
          </w:p>
        </w:tc>
        <w:tc>
          <w:tcPr>
            <w:tcW w:w="4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A88DF" w14:textId="017B9731" w:rsidR="00CF06D9" w:rsidRPr="00137802" w:rsidRDefault="00CF06D9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CF06D9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Eventuali diritti alla sostituzione delle attività e descrizione delle modalità di sostituzione e del tipo di attività che possono essere sostituite; qualora venga concessa la possibilità di sostituire le attività con classi o qualità di attività diversi, deve essere rilasciata una dichiarazione in merito nonché una descrizione delle ripercussioni di tale sostituzione.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517329" w14:textId="7D63E7FF" w:rsidR="00CF06D9" w:rsidRPr="001A631D" w:rsidRDefault="00CF06D9" w:rsidP="006F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B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B9C72" w14:textId="77777777" w:rsidR="00CF06D9" w:rsidRPr="00137802" w:rsidRDefault="00CF06D9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6DB63B" w14:textId="77777777" w:rsidR="00CF06D9" w:rsidRPr="00137802" w:rsidRDefault="00CF06D9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F4AFB9" w14:textId="77777777" w:rsidR="00CF06D9" w:rsidRPr="00137802" w:rsidRDefault="00CF06D9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CF06D9" w:rsidRPr="00137802" w14:paraId="1C389363" w14:textId="77777777" w:rsidTr="006F2DFF">
        <w:trPr>
          <w:trHeight w:val="353"/>
        </w:trPr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7FD4F2" w14:textId="249354B9" w:rsidR="00CF06D9" w:rsidRPr="00137802" w:rsidRDefault="00CF06D9" w:rsidP="006F2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137802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 xml:space="preserve">Punto 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2.2.10</w:t>
            </w:r>
          </w:p>
        </w:tc>
        <w:tc>
          <w:tcPr>
            <w:tcW w:w="4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8F28D" w14:textId="2A45F1B0" w:rsidR="00CF06D9" w:rsidRPr="00137802" w:rsidRDefault="00CF06D9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CF06D9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Descrizione di eventuali polizze di assicurazione pertinenti relative alle attività. Se le polizze sono state stipulate con un’unica società di assicurazioni, deve esserne fatta menzione, se tale circostanza è significativa per l’operazione.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1DCC42" w14:textId="5855B265" w:rsidR="00CF06D9" w:rsidRPr="001A631D" w:rsidRDefault="00CF06D9" w:rsidP="006F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B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F34A" w14:textId="77777777" w:rsidR="00CF06D9" w:rsidRPr="00137802" w:rsidRDefault="00CF06D9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4F4CB4" w14:textId="77777777" w:rsidR="00CF06D9" w:rsidRPr="00137802" w:rsidRDefault="00CF06D9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3E61BE" w14:textId="77777777" w:rsidR="00CF06D9" w:rsidRPr="00137802" w:rsidRDefault="00CF06D9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A670F8" w:rsidRPr="00137802" w14:paraId="3A59ECEC" w14:textId="77777777" w:rsidTr="00732865">
        <w:trPr>
          <w:trHeight w:val="353"/>
        </w:trPr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7AFCE1" w14:textId="27B31490" w:rsidR="00A670F8" w:rsidRPr="00137802" w:rsidRDefault="00A670F8" w:rsidP="006F2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137802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 xml:space="preserve">Punto 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2.2.11</w:t>
            </w:r>
          </w:p>
        </w:tc>
        <w:tc>
          <w:tcPr>
            <w:tcW w:w="4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41B42" w14:textId="79AC78A2" w:rsidR="00A670F8" w:rsidRPr="00137802" w:rsidRDefault="00A670F8" w:rsidP="00B506B2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B506B2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Qualora le attività comprendano obbligazioni di un numero di debitori pari o inferiore a 5 che siano persone giuridiche o siano garantite da un numero di persone giuridiche pari o inferiore a 5, o qualora uno dei debitori o dei soggetti che garantiscono le obbligazioni rappresenti una percentuale delle attività pari o superiore al 20 %, o qualora una percentuale delle attività pari o superiore al 20 % sia garantita da un unico garante, per quanto l’emittente ne sappia e/o sia in grado di accertare sulla base di informazioni pubblicate dai debitori o dai garanti, fornire una delle due seguenti informazioni: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E1122C" w14:textId="77777777" w:rsidR="00A670F8" w:rsidRDefault="00A670F8" w:rsidP="006F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</w:p>
          <w:p w14:paraId="3B7773B4" w14:textId="77777777" w:rsidR="00A670F8" w:rsidRDefault="00A670F8" w:rsidP="006F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</w:p>
          <w:p w14:paraId="0CA71C9B" w14:textId="77777777" w:rsidR="00A670F8" w:rsidRDefault="00A670F8" w:rsidP="006F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</w:p>
          <w:p w14:paraId="7E33121A" w14:textId="77777777" w:rsidR="00A670F8" w:rsidRDefault="00A670F8" w:rsidP="006F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</w:p>
          <w:p w14:paraId="2C64C811" w14:textId="77777777" w:rsidR="00A670F8" w:rsidRDefault="00A670F8" w:rsidP="006F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</w:p>
          <w:p w14:paraId="1DD66C73" w14:textId="77777777" w:rsidR="00A670F8" w:rsidRPr="001A631D" w:rsidRDefault="00A670F8" w:rsidP="006F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3777" w14:textId="77777777" w:rsidR="00A670F8" w:rsidRPr="00137802" w:rsidRDefault="00A670F8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5BB935" w14:textId="77777777" w:rsidR="00A670F8" w:rsidRPr="00137802" w:rsidRDefault="00A670F8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DCEC16" w14:textId="77777777" w:rsidR="00A670F8" w:rsidRPr="00137802" w:rsidRDefault="00A670F8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A670F8" w:rsidRPr="00137802" w14:paraId="39A14D54" w14:textId="77777777" w:rsidTr="00732865">
        <w:trPr>
          <w:trHeight w:val="353"/>
        </w:trPr>
        <w:tc>
          <w:tcPr>
            <w:tcW w:w="12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47C1459D" w14:textId="77777777" w:rsidR="00A670F8" w:rsidRPr="00137802" w:rsidRDefault="00A670F8" w:rsidP="006F2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8691B" w14:textId="768127B3" w:rsidR="00A670F8" w:rsidRPr="00B506B2" w:rsidRDefault="00A670F8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B506B2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a) per ogni debitore o garante le stesse informazioni richieste per l’emittente che redige un documento di registrazione relativo ai titoli diversi dai titoli di capitale che abbiano un valore nominale unitario almeno pari a 100 000 EUR e/o che siano negoziati esclusivamente in un mercato regolamentato, o in un suo segmento specifico, a cui solo gli investitori qualificati possano avere accesso ai fini della negoziazione di tali titoli;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051F2D" w14:textId="53DCF7EF" w:rsidR="00A670F8" w:rsidRDefault="00A670F8" w:rsidP="006F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A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9F08C" w14:textId="77777777" w:rsidR="00A670F8" w:rsidRPr="00137802" w:rsidRDefault="00A670F8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DDCD41" w14:textId="77777777" w:rsidR="00A670F8" w:rsidRPr="00137802" w:rsidRDefault="00A670F8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17F867" w14:textId="77777777" w:rsidR="00A670F8" w:rsidRPr="00137802" w:rsidRDefault="00A670F8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A670F8" w:rsidRPr="00137802" w14:paraId="1FD3FFD9" w14:textId="77777777" w:rsidTr="00732865">
        <w:trPr>
          <w:trHeight w:val="353"/>
        </w:trPr>
        <w:tc>
          <w:tcPr>
            <w:tcW w:w="12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20550C" w14:textId="77777777" w:rsidR="00A670F8" w:rsidRPr="00137802" w:rsidRDefault="00A670F8" w:rsidP="006F2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B9CC6" w14:textId="47335D2B" w:rsidR="00A670F8" w:rsidRPr="00B506B2" w:rsidRDefault="00A670F8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B506B2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b) se un debitore o un garante possiede titoli già ammessi alla negoziazione su un mercato regolamentato o equivalente di un paese terzo o un mercato di crescita per le PMI, indicare nome, indirizzo, paese di registrazione, natura dell’attività significativa svolta/della politica di investimento e il nome del mercato in cui i titoli sono ammessi.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6A5C07" w14:textId="188A1AC2" w:rsidR="00A670F8" w:rsidRDefault="00A670F8" w:rsidP="006F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C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95B60" w14:textId="77777777" w:rsidR="00A670F8" w:rsidRPr="00137802" w:rsidRDefault="00A670F8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133BC1" w14:textId="77777777" w:rsidR="00A670F8" w:rsidRPr="00137802" w:rsidRDefault="00A670F8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E838B4" w14:textId="77777777" w:rsidR="00A670F8" w:rsidRPr="00137802" w:rsidRDefault="00A670F8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B506B2" w:rsidRPr="00137802" w14:paraId="3F0723F9" w14:textId="77777777" w:rsidTr="006F2DFF">
        <w:trPr>
          <w:trHeight w:val="353"/>
        </w:trPr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0AF2FD" w14:textId="6C7B0E9E" w:rsidR="00B506B2" w:rsidRPr="00137802" w:rsidRDefault="00A670F8" w:rsidP="006F2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137802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 xml:space="preserve">Punto 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2.2.12</w:t>
            </w:r>
          </w:p>
        </w:tc>
        <w:tc>
          <w:tcPr>
            <w:tcW w:w="4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88E80" w14:textId="5030A28F" w:rsidR="00B506B2" w:rsidRPr="00B506B2" w:rsidRDefault="00A670F8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A670F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Se tra l’emittente, il garante e il debitore esiste un rapporto che sia significativo per l’emissione, indicare i dettagli delle principali condizioni di tale rapporto.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1FC65A" w14:textId="74D92289" w:rsidR="00B506B2" w:rsidRDefault="00A670F8" w:rsidP="006F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C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93C4C" w14:textId="77777777" w:rsidR="00B506B2" w:rsidRPr="00137802" w:rsidRDefault="00B506B2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5ADBAB" w14:textId="77777777" w:rsidR="00B506B2" w:rsidRPr="00137802" w:rsidRDefault="00B506B2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AA0178" w14:textId="77777777" w:rsidR="00B506B2" w:rsidRPr="00137802" w:rsidRDefault="00B506B2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A670F8" w:rsidRPr="00137802" w14:paraId="0F303CDC" w14:textId="77777777" w:rsidTr="006F2DFF">
        <w:trPr>
          <w:trHeight w:val="353"/>
        </w:trPr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BDE684" w14:textId="3E8EB29C" w:rsidR="00A670F8" w:rsidRPr="00137802" w:rsidRDefault="00A670F8" w:rsidP="006F2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137802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 xml:space="preserve">Punto 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2.2.13</w:t>
            </w:r>
          </w:p>
        </w:tc>
        <w:tc>
          <w:tcPr>
            <w:tcW w:w="4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13962" w14:textId="06F0E07A" w:rsidR="00A670F8" w:rsidRPr="00B506B2" w:rsidRDefault="00A670F8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A670F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Qualora le attività comprendano obbligazioni negoziate su un mercato regolamentato o equivalente di un paese terzo o su un mercato di crescita per le PMI, fornire una breve descrizione dei titoli e del mercato e un link al sito web in cui è reperibile la documentazione relativa alle obbligazioni sul mercato regolamentato o equivalente del paese terzo o sul mercato di crescita per le PMI.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433FDD" w14:textId="61E05354" w:rsidR="00A670F8" w:rsidRDefault="00A670F8" w:rsidP="006F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C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5E445" w14:textId="77777777" w:rsidR="00A670F8" w:rsidRPr="00137802" w:rsidRDefault="00A670F8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42DC98" w14:textId="77777777" w:rsidR="00A670F8" w:rsidRPr="00137802" w:rsidRDefault="00A670F8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158F89" w14:textId="77777777" w:rsidR="00A670F8" w:rsidRPr="00137802" w:rsidRDefault="00A670F8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A670F8" w:rsidRPr="00137802" w14:paraId="5A9A2194" w14:textId="77777777" w:rsidTr="006F2DFF">
        <w:trPr>
          <w:trHeight w:val="353"/>
        </w:trPr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9B7F57" w14:textId="1EE17E67" w:rsidR="00A670F8" w:rsidRPr="00137802" w:rsidRDefault="00A670F8" w:rsidP="006F2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137802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 xml:space="preserve">Punto 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2.2.14</w:t>
            </w:r>
          </w:p>
        </w:tc>
        <w:tc>
          <w:tcPr>
            <w:tcW w:w="4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10805" w14:textId="6E87B5B4" w:rsidR="00A670F8" w:rsidRPr="00B506B2" w:rsidRDefault="00A670F8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A670F8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Qualora le attività comprendano obbligazioni non negoziate su un mercato regolamentato o equivalente di un paese terzo o su un mercato di crescita per le PMI, fornire una descrizione dei termini e delle condizioni principali riguardanti le obbligazioni.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4D725E" w14:textId="6752A72F" w:rsidR="00A670F8" w:rsidRDefault="00A670F8" w:rsidP="006F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B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97616" w14:textId="77777777" w:rsidR="00A670F8" w:rsidRPr="00137802" w:rsidRDefault="00A670F8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A40015" w14:textId="77777777" w:rsidR="00A670F8" w:rsidRPr="00137802" w:rsidRDefault="00A670F8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A41A84" w14:textId="77777777" w:rsidR="00A670F8" w:rsidRPr="00137802" w:rsidRDefault="00A670F8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1E0091" w:rsidRPr="00137802" w14:paraId="3073BBFC" w14:textId="77777777" w:rsidTr="004D7703">
        <w:trPr>
          <w:trHeight w:val="353"/>
        </w:trPr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66070C9F" w14:textId="0E069ED1" w:rsidR="001E0091" w:rsidRPr="00137802" w:rsidRDefault="001E0091" w:rsidP="006F2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137802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 xml:space="preserve">Punto 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2.2.15</w:t>
            </w:r>
          </w:p>
        </w:tc>
        <w:tc>
          <w:tcPr>
            <w:tcW w:w="4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A299F" w14:textId="77777777" w:rsidR="001E0091" w:rsidRDefault="001E0091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CA3A9B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Qualora le attività comprendano titoli di capitale ammessi alla negoziazione su un mercato regolamentato o equivalente di un paese terzo o su un mercato di crescita per le PMI, indicare quanto segue:</w:t>
            </w:r>
          </w:p>
          <w:p w14:paraId="377C1225" w14:textId="04261994" w:rsidR="001E0091" w:rsidRPr="00B506B2" w:rsidRDefault="001E0091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CA3A9B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a) una descrizione dei titoli;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D0DBE0" w14:textId="023A7EDC" w:rsidR="001E0091" w:rsidRDefault="001E0091" w:rsidP="006F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C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FF053" w14:textId="77777777" w:rsidR="001E0091" w:rsidRPr="00137802" w:rsidRDefault="001E0091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0372B9" w14:textId="77777777" w:rsidR="001E0091" w:rsidRPr="00137802" w:rsidRDefault="001E0091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55037E" w14:textId="77777777" w:rsidR="001E0091" w:rsidRPr="00137802" w:rsidRDefault="001E0091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1E0091" w:rsidRPr="00137802" w14:paraId="56EEB4D2" w14:textId="77777777" w:rsidTr="004D7703">
        <w:trPr>
          <w:trHeight w:val="353"/>
        </w:trPr>
        <w:tc>
          <w:tcPr>
            <w:tcW w:w="12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42220F1B" w14:textId="77777777" w:rsidR="001E0091" w:rsidRPr="00137802" w:rsidRDefault="001E0091" w:rsidP="006F2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A4851" w14:textId="1E0B31DE" w:rsidR="001E0091" w:rsidRPr="00B506B2" w:rsidRDefault="001E0091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CA3A9B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b) una descrizione del mercato sul quale essi sono negoziati, compresa la data di costituzione del mercato, le modalità di pubblicazione delle informazioni relative al prezzo, i volumi degli scambi giornalieri, la posizione del mercato nel paese, la denominazione dell’autorità di regolamentazione del mercato e un link al sito web in cui è reperibile la documentazione relativa ai titoli sul mercato regolamentato o equivalente del paese terzo o sul mercato di crescita per le PMI;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A5062C" w14:textId="2E84CE7E" w:rsidR="001E0091" w:rsidRDefault="001E0091" w:rsidP="006F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C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A890B" w14:textId="77777777" w:rsidR="001E0091" w:rsidRPr="00137802" w:rsidRDefault="001E0091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985AA3" w14:textId="77777777" w:rsidR="001E0091" w:rsidRPr="00137802" w:rsidRDefault="001E0091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DA11EE" w14:textId="77777777" w:rsidR="001E0091" w:rsidRPr="00137802" w:rsidRDefault="001E0091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1E0091" w:rsidRPr="00137802" w14:paraId="679C3B1B" w14:textId="77777777" w:rsidTr="004D7703">
        <w:trPr>
          <w:trHeight w:val="353"/>
        </w:trPr>
        <w:tc>
          <w:tcPr>
            <w:tcW w:w="12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9BC292" w14:textId="77777777" w:rsidR="001E0091" w:rsidRPr="00137802" w:rsidRDefault="001E0091" w:rsidP="006F2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40C31" w14:textId="221C550B" w:rsidR="001E0091" w:rsidRPr="00B506B2" w:rsidRDefault="001E0091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1E0091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c) la frequenza con cui vengono pubblicati i prezzi dei titoli pertinenti.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D493A2" w14:textId="33F73EF8" w:rsidR="001E0091" w:rsidRDefault="001E0091" w:rsidP="006F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C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093E7" w14:textId="77777777" w:rsidR="001E0091" w:rsidRPr="00137802" w:rsidRDefault="001E0091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A6EDE4" w14:textId="77777777" w:rsidR="001E0091" w:rsidRPr="00137802" w:rsidRDefault="001E0091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013007" w14:textId="77777777" w:rsidR="001E0091" w:rsidRPr="00137802" w:rsidRDefault="001E0091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A670F8" w:rsidRPr="00137802" w14:paraId="2D405384" w14:textId="77777777" w:rsidTr="006F2DFF">
        <w:trPr>
          <w:trHeight w:val="353"/>
        </w:trPr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FF89C3" w14:textId="4434177B" w:rsidR="00A670F8" w:rsidRPr="00137802" w:rsidRDefault="00A670F8" w:rsidP="006F2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137802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 xml:space="preserve">Punto 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2.2.1</w:t>
            </w:r>
            <w:r w:rsidR="001E0091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6</w:t>
            </w:r>
          </w:p>
        </w:tc>
        <w:tc>
          <w:tcPr>
            <w:tcW w:w="4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4E82B" w14:textId="1088EBFE" w:rsidR="00A670F8" w:rsidRPr="00B506B2" w:rsidRDefault="001E0091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1E0091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Se più del 10 % delle attività è costituito da titoli di capitale non negoziati su un mercato regolamentato o equivalente di un paese terzo o su un mercato di crescita per le PMI, descrivere tali titoli di capitale e fornire, per ciascun emittente di tali titoli, informazioni equivalenti a quelle contenute nel documento di registrazione per i titoli di capitale o, se del caso, nel documento di registrazione per i titoli emessi da organismi di investimento collettivo di tipo chiuso.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5B636E" w14:textId="6FD23ACC" w:rsidR="00A670F8" w:rsidRDefault="001E0091" w:rsidP="006F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A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25A70" w14:textId="77777777" w:rsidR="00A670F8" w:rsidRPr="00137802" w:rsidRDefault="00A670F8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545CFE" w14:textId="77777777" w:rsidR="00A670F8" w:rsidRPr="00137802" w:rsidRDefault="00A670F8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80621A" w14:textId="77777777" w:rsidR="00A670F8" w:rsidRPr="00137802" w:rsidRDefault="00A670F8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A670F8" w:rsidRPr="00137802" w14:paraId="6074B25E" w14:textId="77777777" w:rsidTr="006F2DFF">
        <w:trPr>
          <w:trHeight w:val="353"/>
        </w:trPr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F66E71" w14:textId="39045C9A" w:rsidR="00A670F8" w:rsidRPr="00137802" w:rsidRDefault="00A670F8" w:rsidP="006F2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137802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 xml:space="preserve">Punto 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2.2.1</w:t>
            </w:r>
            <w:r w:rsidR="001E0091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7</w:t>
            </w:r>
          </w:p>
        </w:tc>
        <w:tc>
          <w:tcPr>
            <w:tcW w:w="4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D31B1" w14:textId="77777777" w:rsidR="001E0091" w:rsidRDefault="001E0091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1E0091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 xml:space="preserve">Se una parte considerevole delle attività è garantita da beni immobili, deve essere inserita una relazione di valutazione per quanto riguarda tali beni immobili, indicante il loro valore e i flussi finanziari/reddito da essi prodotti. </w:t>
            </w:r>
          </w:p>
          <w:p w14:paraId="53F7C110" w14:textId="6F8729D8" w:rsidR="00A670F8" w:rsidRPr="00B506B2" w:rsidRDefault="001E0091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1E0091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Non è necessario fornire le informazioni richieste al presente punto se l’emissione riguarda titoli garantiti da prestiti ipotecari in cui il bene immobile costituisce la garanzia, se non vi è stata alcuna rivalutazione del bene immobile ai fini dell’emissione, e se è chiaramente indicato che le valutazioni fornite si riferiscono alla data di emissione del prestito ipotecario originario iniziale.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B65EBF" w14:textId="25480E45" w:rsidR="00A670F8" w:rsidRDefault="001E0091" w:rsidP="006F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A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DC0B9" w14:textId="77777777" w:rsidR="00A670F8" w:rsidRPr="00137802" w:rsidRDefault="00A670F8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B72BEE" w14:textId="77777777" w:rsidR="00A670F8" w:rsidRPr="00137802" w:rsidRDefault="00A670F8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1D488A" w14:textId="77777777" w:rsidR="00A670F8" w:rsidRPr="00137802" w:rsidRDefault="00A670F8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1E0091" w:rsidRPr="00137802" w14:paraId="4C90677F" w14:textId="77777777" w:rsidTr="009A11B4">
        <w:trPr>
          <w:trHeight w:val="353"/>
        </w:trPr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E2E6EA" w14:textId="09B529C4" w:rsidR="001E0091" w:rsidRPr="00137802" w:rsidRDefault="001E0091" w:rsidP="006F2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137802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 xml:space="preserve">Punto 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2.3</w:t>
            </w:r>
          </w:p>
        </w:tc>
        <w:tc>
          <w:tcPr>
            <w:tcW w:w="5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A6AC5" w14:textId="59C7B9F0" w:rsidR="001E0091" w:rsidRPr="001A631D" w:rsidRDefault="001E0091" w:rsidP="001E009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1E0091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In caso di emissione garantita da un pool di attività in gestione, fornire quanto di seguito specificato.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EE334" w14:textId="77777777" w:rsidR="001E0091" w:rsidRPr="00137802" w:rsidRDefault="001E0091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4F2159" w14:textId="77777777" w:rsidR="001E0091" w:rsidRPr="00137802" w:rsidRDefault="001E0091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BF3CE9" w14:textId="77777777" w:rsidR="001E0091" w:rsidRPr="00137802" w:rsidRDefault="001E0091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1E0091" w:rsidRPr="00137802" w14:paraId="0CF63756" w14:textId="77777777" w:rsidTr="006F2DFF">
        <w:trPr>
          <w:trHeight w:val="353"/>
        </w:trPr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BACC5F" w14:textId="5C845C7A" w:rsidR="001E0091" w:rsidRPr="00137802" w:rsidRDefault="001E0091" w:rsidP="006F2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137802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 xml:space="preserve">Punto 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2.3</w:t>
            </w:r>
            <w:r w:rsidR="0044771C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.1</w:t>
            </w:r>
          </w:p>
        </w:tc>
        <w:tc>
          <w:tcPr>
            <w:tcW w:w="4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F12F4" w14:textId="1ABC0748" w:rsidR="001E0091" w:rsidRPr="00137802" w:rsidRDefault="0044771C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44771C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Informazioni equivalenti a quelle previste ai punti 2.1 e 2.2, per consentire di valutare il tipo, la qualità, la sufficienza e la liquidità delle attività incluse nel portafoglio che garantirà l’emissione.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C6E091" w14:textId="75E666D3" w:rsidR="001E0091" w:rsidRPr="001A631D" w:rsidRDefault="0044771C" w:rsidP="006F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44771C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Cfr. punti 2.1 e 2.2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1FEB9" w14:textId="77777777" w:rsidR="001E0091" w:rsidRPr="00137802" w:rsidRDefault="001E0091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B5E3FD" w14:textId="77777777" w:rsidR="001E0091" w:rsidRPr="00137802" w:rsidRDefault="001E0091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F82027" w14:textId="77777777" w:rsidR="001E0091" w:rsidRPr="00137802" w:rsidRDefault="001E0091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1E0091" w:rsidRPr="00137802" w14:paraId="5EA70CF2" w14:textId="77777777" w:rsidTr="006F2DFF">
        <w:trPr>
          <w:trHeight w:val="353"/>
        </w:trPr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B59670" w14:textId="17460A0A" w:rsidR="001E0091" w:rsidRPr="00137802" w:rsidRDefault="001E0091" w:rsidP="006F2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137802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 xml:space="preserve">Punto 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2.3</w:t>
            </w:r>
            <w:r w:rsidR="0044771C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.2</w:t>
            </w:r>
          </w:p>
        </w:tc>
        <w:tc>
          <w:tcPr>
            <w:tcW w:w="4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9295E" w14:textId="2B6B5C5B" w:rsidR="001E0091" w:rsidRPr="00137802" w:rsidRDefault="0044771C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44771C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Parametri in base ai quali possono essere effettuati gli investimenti, denominazione e descrizione del soggetto responsabile della gestione, compresa la descrizione della sua competenza ed esperienza, la sintesi delle disposizioni relative alla cessazione del suo incarico e alla nomina di un altro soggetto responsabile della gestione, nonché la descrizione del rapporto tra detto soggetto e gli altri partecipanti all’emissione.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94DD75" w14:textId="50C2D710" w:rsidR="001E0091" w:rsidRPr="001A631D" w:rsidRDefault="0044771C" w:rsidP="006F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A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090F9" w14:textId="77777777" w:rsidR="001E0091" w:rsidRPr="00137802" w:rsidRDefault="001E0091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C64E2A" w14:textId="77777777" w:rsidR="001E0091" w:rsidRPr="00137802" w:rsidRDefault="001E0091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B17375" w14:textId="77777777" w:rsidR="001E0091" w:rsidRPr="00137802" w:rsidRDefault="001E0091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1E0091" w:rsidRPr="00137802" w14:paraId="5A277B64" w14:textId="77777777" w:rsidTr="006F2DFF">
        <w:trPr>
          <w:trHeight w:val="353"/>
        </w:trPr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645048" w14:textId="7160C2A6" w:rsidR="001E0091" w:rsidRPr="00137802" w:rsidRDefault="001E0091" w:rsidP="006F2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137802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 xml:space="preserve">Punto 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2.</w:t>
            </w:r>
            <w:r w:rsidR="0044771C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4</w:t>
            </w:r>
          </w:p>
        </w:tc>
        <w:tc>
          <w:tcPr>
            <w:tcW w:w="4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8D4F6" w14:textId="1C941CF9" w:rsidR="001E0091" w:rsidRPr="00137802" w:rsidRDefault="0044771C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44771C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Qualora l’emittente proponga di emettere ulteriori titoli garantiti dalle stesse attività, fornire un’apposita dichiarazione in merito e, a meno che tali ulteriori titoli siano fungibili con le classi di debito esistenti o ad esse subordinati, descrivere le modalità di informazione dei possessori di tali classi.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BED669" w14:textId="5DEF6666" w:rsidR="001E0091" w:rsidRPr="001A631D" w:rsidRDefault="00517F17" w:rsidP="006F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C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42322" w14:textId="77777777" w:rsidR="001E0091" w:rsidRPr="00137802" w:rsidRDefault="001E0091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349089" w14:textId="77777777" w:rsidR="001E0091" w:rsidRPr="00137802" w:rsidRDefault="001E0091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99D905" w14:textId="77777777" w:rsidR="001E0091" w:rsidRPr="00137802" w:rsidRDefault="001E0091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1A631D" w:rsidRPr="00137802" w14:paraId="63ECCEE4" w14:textId="0D42FCFA" w:rsidTr="00115FF3">
        <w:trPr>
          <w:trHeight w:val="580"/>
        </w:trPr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14:paraId="04A7EF8F" w14:textId="77777777" w:rsidR="001A631D" w:rsidRPr="00137802" w:rsidRDefault="001A631D" w:rsidP="00532D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137802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SEZIONE 3</w:t>
            </w:r>
          </w:p>
        </w:tc>
        <w:tc>
          <w:tcPr>
            <w:tcW w:w="4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399DEF55" w14:textId="57CACF00" w:rsidR="001A631D" w:rsidRPr="00137802" w:rsidRDefault="00517F17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517F17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STRUTTURA DELL’OPERAZIONE E FLUSSI FINANZIARI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48E3C653" w14:textId="77777777" w:rsidR="001A631D" w:rsidRPr="001A631D" w:rsidRDefault="001A631D" w:rsidP="001A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1FB384F7" w14:textId="58442246" w:rsidR="001A631D" w:rsidRPr="00137802" w:rsidRDefault="001A631D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48F7C9FE" w14:textId="77777777" w:rsidR="001A631D" w:rsidRPr="00137802" w:rsidRDefault="001A631D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5DEFB7A5" w14:textId="77777777" w:rsidR="001A631D" w:rsidRPr="00137802" w:rsidRDefault="001A631D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794E61" w:rsidRPr="00137802" w14:paraId="096048EE" w14:textId="77777777" w:rsidTr="004D6D39">
        <w:trPr>
          <w:trHeight w:val="353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5B76FA" w14:textId="6BB493EC" w:rsidR="00794E61" w:rsidRPr="009C57A7" w:rsidRDefault="00794E61" w:rsidP="00794E6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4D125E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Punto 3.1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038B3" w14:textId="473E329B" w:rsidR="00794E61" w:rsidRPr="005E1699" w:rsidRDefault="00517F17" w:rsidP="00794E6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517F17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Descrizione della struttura dell’operazione contenente una descrizione generale dell’operazione e dei flussi finanziari, compresa una sua rappresentazione grafica.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BC09BD" w14:textId="38283861" w:rsidR="00794E61" w:rsidRDefault="00517F17" w:rsidP="00794E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A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E61E9" w14:textId="77777777" w:rsidR="00794E61" w:rsidRPr="00137802" w:rsidRDefault="00794E61" w:rsidP="00794E6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8F2812" w14:textId="77777777" w:rsidR="00794E61" w:rsidRPr="00137802" w:rsidRDefault="00794E61" w:rsidP="00794E6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01211E" w14:textId="77777777" w:rsidR="00794E61" w:rsidRPr="00137802" w:rsidRDefault="00794E61" w:rsidP="00794E6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794E61" w:rsidRPr="00137802" w14:paraId="5956E6EE" w14:textId="77777777" w:rsidTr="004D6D39">
        <w:trPr>
          <w:trHeight w:val="353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DA7B72" w14:textId="6C8D6C61" w:rsidR="00794E61" w:rsidRPr="009C57A7" w:rsidRDefault="00794E61" w:rsidP="00794E6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4D125E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Punto 3.</w:t>
            </w:r>
            <w:r w:rsidR="00561EAC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2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EABF7" w14:textId="67870E09" w:rsidR="00794E61" w:rsidRPr="005E1699" w:rsidRDefault="00561EAC" w:rsidP="00794E6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561EAC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Descrizione dei soggetti che partecipano all’emissione e delle funzioni che essi devono svolgere, in aggiunta alle informazioni sui rapporti di proprietà diretta e indiretta o di controllo esistenti tra i soggetti.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D7FD9F" w14:textId="43326894" w:rsidR="00794E61" w:rsidRDefault="00561EAC" w:rsidP="00794E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A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7CE6" w14:textId="77777777" w:rsidR="00794E61" w:rsidRPr="00137802" w:rsidRDefault="00794E61" w:rsidP="00794E6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A96FFA" w14:textId="77777777" w:rsidR="00794E61" w:rsidRPr="00137802" w:rsidRDefault="00794E61" w:rsidP="00794E6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399D5D" w14:textId="77777777" w:rsidR="00794E61" w:rsidRPr="00137802" w:rsidRDefault="00794E61" w:rsidP="00794E6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E42549" w:rsidRPr="00137802" w14:paraId="05553662" w14:textId="77777777" w:rsidTr="004D6D39">
        <w:trPr>
          <w:trHeight w:val="353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C890C1" w14:textId="03AE6287" w:rsidR="00E42549" w:rsidRPr="009C57A7" w:rsidRDefault="00E42549" w:rsidP="004D6D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4D125E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Punto 3.</w:t>
            </w:r>
            <w:r w:rsidR="00561EAC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3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64382" w14:textId="4B0E8100" w:rsidR="00E42549" w:rsidRPr="005E1699" w:rsidRDefault="00561EAC" w:rsidP="004D6D3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561EAC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Descrizione del metodo e della data della vendita, del trasferimento, della novazione o dell’assegnazione delle attività o di eventuali diritti e/o obbligazioni dell’emittente incorporati nelle attività o, se del caso, delle modalità e dei termini entro i quali i proventi dell’emissione saranno integralmente investiti dall’emittente.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38B4C1" w14:textId="0677C108" w:rsidR="00E42549" w:rsidRDefault="00561EAC" w:rsidP="004D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B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B4AD9" w14:textId="77777777" w:rsidR="00E42549" w:rsidRPr="00137802" w:rsidRDefault="00E42549" w:rsidP="004D6D3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F32E8A" w14:textId="77777777" w:rsidR="00E42549" w:rsidRPr="00137802" w:rsidRDefault="00E42549" w:rsidP="004D6D3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4D3774" w14:textId="77777777" w:rsidR="00E42549" w:rsidRPr="00137802" w:rsidRDefault="00E42549" w:rsidP="004D6D3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561EAC" w:rsidRPr="00137802" w14:paraId="5C31075F" w14:textId="77777777" w:rsidTr="00575F4F">
        <w:trPr>
          <w:trHeight w:val="353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140DE4" w14:textId="17EBA954" w:rsidR="00561EAC" w:rsidRPr="009C57A7" w:rsidRDefault="00561EAC" w:rsidP="004D6D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4D125E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Punto 3.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4</w:t>
            </w:r>
          </w:p>
        </w:tc>
        <w:tc>
          <w:tcPr>
            <w:tcW w:w="5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9E4E0" w14:textId="153FF19A" w:rsidR="00561EAC" w:rsidRDefault="00561EAC" w:rsidP="00561E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561EAC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Illustrazione dei flussi finanziari, compreso quanto di seguito riportato.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E73A9" w14:textId="77777777" w:rsidR="00561EAC" w:rsidRPr="00137802" w:rsidRDefault="00561EAC" w:rsidP="004D6D3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081833" w14:textId="77777777" w:rsidR="00561EAC" w:rsidRPr="00137802" w:rsidRDefault="00561EAC" w:rsidP="004D6D3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953578" w14:textId="77777777" w:rsidR="00561EAC" w:rsidRPr="00137802" w:rsidRDefault="00561EAC" w:rsidP="004D6D3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02665A" w:rsidRPr="00137802" w14:paraId="1F147FF8" w14:textId="77777777" w:rsidTr="00155395">
        <w:trPr>
          <w:trHeight w:val="353"/>
        </w:trPr>
        <w:tc>
          <w:tcPr>
            <w:tcW w:w="12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5FF4ABFD" w14:textId="7D80CA9A" w:rsidR="0002665A" w:rsidRPr="009C57A7" w:rsidRDefault="0002665A" w:rsidP="004D6D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4D125E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Punto 3.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4</w:t>
            </w:r>
            <w:r w:rsidRPr="004D125E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6F901" w14:textId="58E00C5E" w:rsidR="0002665A" w:rsidRPr="005E1699" w:rsidRDefault="0002665A" w:rsidP="004D6D3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561EAC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a) Modo in cui i flussi finanziari derivanti dalle attività soddisferanno le obbligazioni dell’emittente nei confronti dei possessori dei titoli, compresa, se necessario: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3B6B04" w14:textId="26476670" w:rsidR="0002665A" w:rsidRDefault="0002665A" w:rsidP="004D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A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52F26" w14:textId="77777777" w:rsidR="0002665A" w:rsidRPr="00137802" w:rsidRDefault="0002665A" w:rsidP="004D6D3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6EB592" w14:textId="77777777" w:rsidR="0002665A" w:rsidRPr="00137802" w:rsidRDefault="0002665A" w:rsidP="004D6D3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388A0B" w14:textId="77777777" w:rsidR="0002665A" w:rsidRPr="00137802" w:rsidRDefault="0002665A" w:rsidP="004D6D3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02665A" w:rsidRPr="00137802" w14:paraId="0A28D1D6" w14:textId="77777777" w:rsidTr="00155395">
        <w:trPr>
          <w:trHeight w:val="353"/>
        </w:trPr>
        <w:tc>
          <w:tcPr>
            <w:tcW w:w="12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59EE05" w14:textId="77777777" w:rsidR="0002665A" w:rsidRPr="004D125E" w:rsidRDefault="0002665A" w:rsidP="004D6D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</w:p>
        </w:tc>
        <w:tc>
          <w:tcPr>
            <w:tcW w:w="4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CE52C" w14:textId="715FAE99" w:rsidR="0002665A" w:rsidRPr="005E1699" w:rsidRDefault="0002665A" w:rsidP="004D6D3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02665A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b) la tabella finanziaria e la descrizione delle ipotesi utilizzate per redigere la tabella.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C09B09" w14:textId="7EBA244E" w:rsidR="0002665A" w:rsidRDefault="0002665A" w:rsidP="004D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C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86EC7" w14:textId="77777777" w:rsidR="0002665A" w:rsidRPr="00137802" w:rsidRDefault="0002665A" w:rsidP="004D6D3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8E9F36" w14:textId="77777777" w:rsidR="0002665A" w:rsidRPr="00137802" w:rsidRDefault="0002665A" w:rsidP="004D6D3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7EA912" w14:textId="77777777" w:rsidR="0002665A" w:rsidRPr="00137802" w:rsidRDefault="0002665A" w:rsidP="004D6D3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12452B" w:rsidRPr="00137802" w14:paraId="0074956F" w14:textId="77777777" w:rsidTr="004D6D39">
        <w:trPr>
          <w:trHeight w:val="353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B107ED" w14:textId="12195054" w:rsidR="0012452B" w:rsidRPr="009C57A7" w:rsidRDefault="0012452B" w:rsidP="004D6D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4D125E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Punto 3.</w:t>
            </w:r>
            <w:r w:rsidR="0002665A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4.2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9E55A" w14:textId="075D8689" w:rsidR="0012452B" w:rsidRPr="005E1699" w:rsidRDefault="0002665A" w:rsidP="004D6D3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02665A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Indicazione di eventuali tecniche di supporto del credito, dei casi in cui possono verificarsi rilevanti carenze di liquidità e della disponibilità di eventuali finanziamenti a sostegno della liquidità, specificando le disposizioni volte a coprire i rischi di mancato pagamento di interessi/capitale.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A07195" w14:textId="29FEE07B" w:rsidR="0012452B" w:rsidRDefault="0002665A" w:rsidP="004D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B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22A55" w14:textId="77777777" w:rsidR="0012452B" w:rsidRPr="00137802" w:rsidRDefault="0012452B" w:rsidP="004D6D3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8EEA7A" w14:textId="77777777" w:rsidR="0012452B" w:rsidRPr="00137802" w:rsidRDefault="0012452B" w:rsidP="004D6D3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C61DDE" w14:textId="77777777" w:rsidR="0012452B" w:rsidRPr="00137802" w:rsidRDefault="0012452B" w:rsidP="004D6D3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7C7E7D" w:rsidRPr="00137802" w14:paraId="02D8A93C" w14:textId="77777777" w:rsidTr="0097209E">
        <w:trPr>
          <w:trHeight w:val="353"/>
        </w:trPr>
        <w:tc>
          <w:tcPr>
            <w:tcW w:w="12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6AFAADE6" w14:textId="77777777" w:rsidR="007C7E7D" w:rsidRPr="009C57A7" w:rsidRDefault="007C7E7D" w:rsidP="006F2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4D125E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Punto 3.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4.3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E3004" w14:textId="5D3CB7C8" w:rsidR="007C7E7D" w:rsidRPr="005E1699" w:rsidRDefault="007C7E7D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02665A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a) L’obbligo di mantenimento del rischio applicabile all’operazione, se del caso;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B4CCD1" w14:textId="00889946" w:rsidR="007C7E7D" w:rsidRDefault="007C7E7D" w:rsidP="006F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A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22CB8" w14:textId="77777777" w:rsidR="007C7E7D" w:rsidRPr="00137802" w:rsidRDefault="007C7E7D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1A4A90" w14:textId="77777777" w:rsidR="007C7E7D" w:rsidRPr="00137802" w:rsidRDefault="007C7E7D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AB473C" w14:textId="77777777" w:rsidR="007C7E7D" w:rsidRPr="00137802" w:rsidRDefault="007C7E7D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7C7E7D" w:rsidRPr="00137802" w14:paraId="07952A68" w14:textId="77777777" w:rsidTr="0097209E">
        <w:trPr>
          <w:trHeight w:val="353"/>
        </w:trPr>
        <w:tc>
          <w:tcPr>
            <w:tcW w:w="12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F70309" w14:textId="77777777" w:rsidR="007C7E7D" w:rsidRPr="004D125E" w:rsidRDefault="007C7E7D" w:rsidP="006F2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</w:p>
        </w:tc>
        <w:tc>
          <w:tcPr>
            <w:tcW w:w="4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C34E7" w14:textId="0E6F596D" w:rsidR="007C7E7D" w:rsidRPr="005E1699" w:rsidRDefault="007C7E7D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7C7E7D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 xml:space="preserve">b) l’interesse economico netto rilevante mantenuto dal cedente, dal promotore o dal prestatore originario </w:t>
            </w:r>
            <w:r w:rsidRPr="00831A8F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(</w:t>
            </w:r>
            <w:r w:rsidR="00831A8F" w:rsidRPr="00831A8F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3</w:t>
            </w:r>
            <w:r w:rsidRPr="00831A8F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)</w:t>
            </w:r>
            <w:r w:rsidRPr="007C7E7D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.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C66A72" w14:textId="6353AE27" w:rsidR="007C7E7D" w:rsidRDefault="007C7E7D" w:rsidP="006F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C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E59CC" w14:textId="77777777" w:rsidR="007C7E7D" w:rsidRPr="00137802" w:rsidRDefault="007C7E7D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F7E4C4" w14:textId="77777777" w:rsidR="007C7E7D" w:rsidRPr="00137802" w:rsidRDefault="007C7E7D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0FFE22" w14:textId="77777777" w:rsidR="007C7E7D" w:rsidRPr="00137802" w:rsidRDefault="007C7E7D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02665A" w:rsidRPr="00137802" w14:paraId="0E3E4363" w14:textId="77777777" w:rsidTr="006F2DFF">
        <w:trPr>
          <w:trHeight w:val="353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E10D81" w14:textId="5A83E244" w:rsidR="0002665A" w:rsidRPr="009C57A7" w:rsidRDefault="0002665A" w:rsidP="006F2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4D125E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Punto 3.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4.</w:t>
            </w:r>
            <w:r w:rsidR="00E90C3E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4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FFC3B" w14:textId="34D1B7F3" w:rsidR="0002665A" w:rsidRPr="005E1699" w:rsidRDefault="00E90C3E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E90C3E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Fatto salvo quanto indicato al punto 3.4.2, dettagli di eventuali finanziamenti tramite debito subordinato.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0C69A1" w14:textId="6C8AA783" w:rsidR="0002665A" w:rsidRDefault="00E90C3E" w:rsidP="006F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C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D2B9D" w14:textId="77777777" w:rsidR="0002665A" w:rsidRPr="00137802" w:rsidRDefault="0002665A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BF160E" w14:textId="77777777" w:rsidR="0002665A" w:rsidRPr="00137802" w:rsidRDefault="0002665A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BDDFC5" w14:textId="77777777" w:rsidR="0002665A" w:rsidRPr="00137802" w:rsidRDefault="0002665A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02665A" w:rsidRPr="00137802" w14:paraId="3FCA7DFC" w14:textId="77777777" w:rsidTr="006F2DFF">
        <w:trPr>
          <w:trHeight w:val="353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ABF6FF" w14:textId="1BFB2412" w:rsidR="0002665A" w:rsidRPr="009C57A7" w:rsidRDefault="0002665A" w:rsidP="006F2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4D125E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Punto 3.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4.</w:t>
            </w:r>
            <w:r w:rsidR="00E90C3E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5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F59CC" w14:textId="6403F2DE" w:rsidR="0002665A" w:rsidRPr="005E1699" w:rsidRDefault="00E90C3E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E90C3E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Indicazione di eventuali parametri per l’investimento di eccedenze di liquidità temporanee e descrizione dei soggetti responsabili dell’investimento.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94B3B1" w14:textId="06890F4F" w:rsidR="0002665A" w:rsidRDefault="00E90C3E" w:rsidP="006F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B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E32D7" w14:textId="77777777" w:rsidR="0002665A" w:rsidRPr="00137802" w:rsidRDefault="0002665A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B13C06" w14:textId="77777777" w:rsidR="0002665A" w:rsidRPr="00137802" w:rsidRDefault="0002665A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586FEC" w14:textId="77777777" w:rsidR="0002665A" w:rsidRPr="00137802" w:rsidRDefault="0002665A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02665A" w:rsidRPr="00137802" w14:paraId="28876D63" w14:textId="77777777" w:rsidTr="006F2DFF">
        <w:trPr>
          <w:trHeight w:val="353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5010CD" w14:textId="79EB1653" w:rsidR="0002665A" w:rsidRPr="009C57A7" w:rsidRDefault="0002665A" w:rsidP="006F2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4D125E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Punto 3.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4.</w:t>
            </w:r>
            <w:r w:rsidR="00E90C3E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6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163A9" w14:textId="1037A769" w:rsidR="0002665A" w:rsidRPr="005E1699" w:rsidRDefault="00E90C3E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E90C3E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Modalità di riscossione dei pagamenti relativi alle attività.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792668" w14:textId="421E1D3E" w:rsidR="0002665A" w:rsidRDefault="00E90C3E" w:rsidP="006F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A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33FB8" w14:textId="77777777" w:rsidR="0002665A" w:rsidRPr="00137802" w:rsidRDefault="0002665A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704AD0" w14:textId="77777777" w:rsidR="0002665A" w:rsidRPr="00137802" w:rsidRDefault="0002665A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F2E6A7" w14:textId="77777777" w:rsidR="0002665A" w:rsidRPr="00137802" w:rsidRDefault="0002665A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02665A" w:rsidRPr="00137802" w14:paraId="0F09BCBF" w14:textId="77777777" w:rsidTr="006F2DFF">
        <w:trPr>
          <w:trHeight w:val="353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7C24D6" w14:textId="046050E4" w:rsidR="0002665A" w:rsidRPr="009C57A7" w:rsidRDefault="0002665A" w:rsidP="006F2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4D125E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Punto 3.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4.</w:t>
            </w:r>
            <w:r w:rsidR="00E90C3E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7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E1696" w14:textId="60C41DD7" w:rsidR="0002665A" w:rsidRPr="005E1699" w:rsidRDefault="00E90C3E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E90C3E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Ordine di priorità dei pagamenti effettuati dall’emittente a favore dei possessori della classe di titoli in questione.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D5413F" w14:textId="5EB9A1D6" w:rsidR="0002665A" w:rsidRDefault="00E90C3E" w:rsidP="006F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A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4F60A" w14:textId="77777777" w:rsidR="0002665A" w:rsidRPr="00137802" w:rsidRDefault="0002665A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CFA3B2" w14:textId="77777777" w:rsidR="0002665A" w:rsidRPr="00137802" w:rsidRDefault="0002665A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C790C4" w14:textId="77777777" w:rsidR="0002665A" w:rsidRPr="00137802" w:rsidRDefault="0002665A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02665A" w:rsidRPr="00137802" w14:paraId="1AD7A568" w14:textId="77777777" w:rsidTr="006F2DFF">
        <w:trPr>
          <w:trHeight w:val="353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9AA383" w14:textId="0C100380" w:rsidR="0002665A" w:rsidRPr="009C57A7" w:rsidRDefault="0002665A" w:rsidP="006F2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4D125E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Punto 3.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4.</w:t>
            </w:r>
            <w:r w:rsidR="004D6B27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8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F8DF0" w14:textId="31FE66B1" w:rsidR="0002665A" w:rsidRPr="005E1699" w:rsidRDefault="004D6B27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4D6B27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Dettagli di eventuali altri meccanismi dai quali dipendono i pagamenti degli interessi e del capitale agli investitori.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75169D" w14:textId="07B65E7C" w:rsidR="0002665A" w:rsidRDefault="004D6B27" w:rsidP="006F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B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16A7D" w14:textId="77777777" w:rsidR="0002665A" w:rsidRPr="00137802" w:rsidRDefault="0002665A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8F1500" w14:textId="77777777" w:rsidR="0002665A" w:rsidRPr="00137802" w:rsidRDefault="0002665A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2587CD" w14:textId="77777777" w:rsidR="0002665A" w:rsidRPr="00137802" w:rsidRDefault="0002665A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02665A" w:rsidRPr="00137802" w14:paraId="39C8B8AA" w14:textId="77777777" w:rsidTr="006F2DFF">
        <w:trPr>
          <w:trHeight w:val="353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F149C4" w14:textId="1FC4E20C" w:rsidR="0002665A" w:rsidRPr="009C57A7" w:rsidRDefault="0002665A" w:rsidP="006F2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4D125E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Punto 3.</w:t>
            </w:r>
            <w:r w:rsidR="004D6B27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5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7CCE2" w14:textId="3E5B86E0" w:rsidR="0002665A" w:rsidRPr="005E1699" w:rsidRDefault="004D6B27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4D6B27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Denominazione, indirizzo e attività significative dei soggetti da cui originano le attività cartolarizzate.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6BA410" w14:textId="58521DC9" w:rsidR="0002665A" w:rsidRDefault="004D6B27" w:rsidP="006F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C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1C8DC" w14:textId="77777777" w:rsidR="0002665A" w:rsidRPr="00137802" w:rsidRDefault="0002665A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0391F6" w14:textId="77777777" w:rsidR="0002665A" w:rsidRPr="00137802" w:rsidRDefault="0002665A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0375BD" w14:textId="77777777" w:rsidR="0002665A" w:rsidRPr="00137802" w:rsidRDefault="0002665A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02665A" w:rsidRPr="00137802" w14:paraId="785CDEA6" w14:textId="77777777" w:rsidTr="006F2DFF">
        <w:trPr>
          <w:trHeight w:val="353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6125E6" w14:textId="4233572F" w:rsidR="0002665A" w:rsidRPr="009C57A7" w:rsidRDefault="0002665A" w:rsidP="006F2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4D125E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Punto 3.</w:t>
            </w:r>
            <w:r w:rsidR="004D6B27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6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C6D92" w14:textId="77777777" w:rsidR="004D6B27" w:rsidRDefault="004D6B27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4D6B27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 xml:space="preserve">Qualora il rendimento e/o il rimborso dei titoli sia legato al rendimento o al credito di altre attività o sottostanti che non siano attività dell’emittente, per ciascuna attività o ciascun sottostante di riferimento è necessario fornire una delle tre seguenti informazioni: </w:t>
            </w:r>
          </w:p>
          <w:p w14:paraId="502488DE" w14:textId="77777777" w:rsidR="004D6B27" w:rsidRDefault="004D6B27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4D6B27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 xml:space="preserve">a) informazioni di cui ai punti 2.2 e 2.3; </w:t>
            </w:r>
          </w:p>
          <w:p w14:paraId="33175C4E" w14:textId="77777777" w:rsidR="004D6B27" w:rsidRDefault="004D6B27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4D6B27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 xml:space="preserve">b) se il capitale non è a rischio, nome dell’emittente dell’attività di riferimento, codice internazionale di identificazione dei titoli (ISIN) e indicazione della fonte da cui poter ottenere le informazioni sul rendimento passato e attuale dell’attività di riferimento; </w:t>
            </w:r>
          </w:p>
          <w:p w14:paraId="7DF7E814" w14:textId="24A39853" w:rsidR="0002665A" w:rsidRPr="005E1699" w:rsidRDefault="004D6B27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4D6B27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c) se l’attività di riferimento è un indice, le parti 1 e 2 dell’allegato 17.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8F4D50" w14:textId="7A4850DB" w:rsidR="0002665A" w:rsidRDefault="004D6B27" w:rsidP="006F2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4D6B27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Cfr. allegato 17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5CE41" w14:textId="77777777" w:rsidR="0002665A" w:rsidRPr="00137802" w:rsidRDefault="0002665A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16656F" w14:textId="77777777" w:rsidR="0002665A" w:rsidRPr="00137802" w:rsidRDefault="0002665A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3E3AA7" w14:textId="77777777" w:rsidR="0002665A" w:rsidRPr="00137802" w:rsidRDefault="0002665A" w:rsidP="006F2D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12452B" w:rsidRPr="00137802" w14:paraId="7F5BC695" w14:textId="77777777" w:rsidTr="004D6D39">
        <w:trPr>
          <w:trHeight w:val="353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957741" w14:textId="1F2D2C36" w:rsidR="0012452B" w:rsidRPr="009C57A7" w:rsidRDefault="0012452B" w:rsidP="004D6D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4D125E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Punto 3.</w:t>
            </w:r>
            <w:r w:rsidR="00C64483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7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DB3AD" w14:textId="680B51E4" w:rsidR="0012452B" w:rsidRPr="005E1699" w:rsidRDefault="00C64483" w:rsidP="004D6D3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C64483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Nome, indirizzo e attività significative dell’amministratore, del responsabile del calcolo o equivalente, nonché sintesi delle funzioni dell’amministratore/del responsabile del calcolo, loro rapporto con il soggetto da cui originano o che crea le attività nonché sintesi delle disposizioni relative alla cessazione dell’incarico di amministratore/responsabile del calcolo e alla nomina di un altro amministratore/ responsabile del calcolo.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62D302" w14:textId="15517544" w:rsidR="0012452B" w:rsidRDefault="00C64483" w:rsidP="004D6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C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C16C" w14:textId="77777777" w:rsidR="0012452B" w:rsidRPr="00137802" w:rsidRDefault="0012452B" w:rsidP="004D6D3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1A5A4D" w14:textId="77777777" w:rsidR="0012452B" w:rsidRPr="00137802" w:rsidRDefault="0012452B" w:rsidP="004D6D3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06FE6F" w14:textId="77777777" w:rsidR="0012452B" w:rsidRPr="00137802" w:rsidRDefault="0012452B" w:rsidP="004D6D3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310B25" w:rsidRPr="00137802" w14:paraId="62E60A61" w14:textId="77777777" w:rsidTr="002D1421">
        <w:trPr>
          <w:trHeight w:val="353"/>
        </w:trPr>
        <w:tc>
          <w:tcPr>
            <w:tcW w:w="12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3AFC744F" w14:textId="067AE5E4" w:rsidR="00310B25" w:rsidRPr="009C57A7" w:rsidRDefault="00310B25" w:rsidP="00794E6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4D125E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Punto 3.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8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6CA94" w14:textId="478A3429" w:rsidR="00310B25" w:rsidRPr="005E1699" w:rsidRDefault="00310B25" w:rsidP="00794E6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C64483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Nome, indirizzo e breve descrizione di: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963501" w14:textId="77777777" w:rsidR="00310B25" w:rsidRDefault="00310B25" w:rsidP="00794E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C4BC4" w14:textId="77777777" w:rsidR="00310B25" w:rsidRPr="00137802" w:rsidRDefault="00310B25" w:rsidP="00794E6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739E55" w14:textId="77777777" w:rsidR="00310B25" w:rsidRPr="00137802" w:rsidRDefault="00310B25" w:rsidP="00794E6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8DEDBB" w14:textId="77777777" w:rsidR="00310B25" w:rsidRPr="00137802" w:rsidRDefault="00310B25" w:rsidP="00794E6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310B25" w:rsidRPr="00137802" w14:paraId="3B21EF0B" w14:textId="77777777" w:rsidTr="002D1421">
        <w:trPr>
          <w:trHeight w:val="353"/>
        </w:trPr>
        <w:tc>
          <w:tcPr>
            <w:tcW w:w="12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5C447425" w14:textId="77777777" w:rsidR="00310B25" w:rsidRPr="004D125E" w:rsidRDefault="00310B25" w:rsidP="00794E6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</w:p>
        </w:tc>
        <w:tc>
          <w:tcPr>
            <w:tcW w:w="4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89831" w14:textId="75C10D49" w:rsidR="00310B25" w:rsidRPr="005E1699" w:rsidRDefault="00310B25" w:rsidP="00794E6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C64483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a) eventuali controparti di contratti di swap e fornitori di altri strumenti significativi di miglioramento della qualità del credito/della liquidità;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636718" w14:textId="0A2795A5" w:rsidR="00310B25" w:rsidRDefault="00310B25" w:rsidP="00794E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A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6CEA6" w14:textId="77777777" w:rsidR="00310B25" w:rsidRPr="00137802" w:rsidRDefault="00310B25" w:rsidP="00794E6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E2825C" w14:textId="77777777" w:rsidR="00310B25" w:rsidRPr="00137802" w:rsidRDefault="00310B25" w:rsidP="00794E6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AFC4E8" w14:textId="77777777" w:rsidR="00310B25" w:rsidRPr="00137802" w:rsidRDefault="00310B25" w:rsidP="00794E6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310B25" w:rsidRPr="00137802" w14:paraId="11FABBC8" w14:textId="77777777" w:rsidTr="002D1421">
        <w:trPr>
          <w:trHeight w:val="353"/>
        </w:trPr>
        <w:tc>
          <w:tcPr>
            <w:tcW w:w="12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B0B744" w14:textId="77777777" w:rsidR="00310B25" w:rsidRPr="004D125E" w:rsidRDefault="00310B25" w:rsidP="00794E6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</w:p>
        </w:tc>
        <w:tc>
          <w:tcPr>
            <w:tcW w:w="4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38FE2" w14:textId="1BA569AE" w:rsidR="00310B25" w:rsidRPr="005E1699" w:rsidRDefault="00310B25" w:rsidP="00794E6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310B25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b) banche presso le quali sono aperti i principali conti relativi all’operazione.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63A552" w14:textId="33D4047D" w:rsidR="00310B25" w:rsidRDefault="00310B25" w:rsidP="00794E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C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A1AEC" w14:textId="77777777" w:rsidR="00310B25" w:rsidRPr="00137802" w:rsidRDefault="00310B25" w:rsidP="00794E6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77AB4B" w14:textId="77777777" w:rsidR="00310B25" w:rsidRPr="00137802" w:rsidRDefault="00310B25" w:rsidP="00794E6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F35B1A" w14:textId="77777777" w:rsidR="00310B25" w:rsidRPr="00137802" w:rsidRDefault="00310B25" w:rsidP="00794E6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1A631D" w:rsidRPr="00137802" w14:paraId="184B2FE9" w14:textId="2C131DAE" w:rsidTr="0051151C">
        <w:trPr>
          <w:trHeight w:val="490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14:paraId="5A2B6C4A" w14:textId="77777777" w:rsidR="001A631D" w:rsidRPr="00137802" w:rsidRDefault="001A631D" w:rsidP="00532D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137802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SEZIONE 4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4EE648F8" w14:textId="7398CD01" w:rsidR="001A631D" w:rsidRPr="00137802" w:rsidRDefault="00310B25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310B25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INFORMATIVA SUCCESSIVA ALL’EMISSIONE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78B75362" w14:textId="77777777" w:rsidR="001A631D" w:rsidRPr="001A631D" w:rsidRDefault="001A631D" w:rsidP="001A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4D122703" w14:textId="087B2E99" w:rsidR="001A631D" w:rsidRPr="00137802" w:rsidRDefault="001A631D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4AA02DF0" w14:textId="77777777" w:rsidR="001A631D" w:rsidRPr="00137802" w:rsidRDefault="001A631D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74666A82" w14:textId="77777777" w:rsidR="001A631D" w:rsidRPr="00137802" w:rsidRDefault="001A631D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1A631D" w:rsidRPr="00137802" w14:paraId="4EAEFA85" w14:textId="77777777" w:rsidTr="008B09FC">
        <w:trPr>
          <w:trHeight w:val="354"/>
        </w:trPr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D78EF6" w14:textId="65B1A883" w:rsidR="001A631D" w:rsidRPr="00137802" w:rsidRDefault="001A631D" w:rsidP="004D6D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137802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Punto 4.1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383A" w14:textId="713F79BF" w:rsidR="001A631D" w:rsidRPr="00137802" w:rsidRDefault="00310B25" w:rsidP="007D0F04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310B25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Indicare nel prospetto se l’emittente è tenuto a presentare o intende presentare informazioni successivamente all’emissione in merito ai titoli da ammettere alla negoziazione e in merito al rendimento delle garanzie reali sottostanti. L’emittente deve indicare quali informazioni saranno comunicate, dove possono essere ottenute e la frequenza con la quale saranno rese note.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E9C8AA" w14:textId="2B2E7CC3" w:rsidR="001A631D" w:rsidRPr="001A631D" w:rsidRDefault="00310B25" w:rsidP="001A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C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DE022" w14:textId="65F213AD" w:rsidR="001A631D" w:rsidRPr="00137802" w:rsidRDefault="001A631D" w:rsidP="004D6D3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CC7B1A" w14:textId="77777777" w:rsidR="001A631D" w:rsidRPr="00137802" w:rsidRDefault="001A631D" w:rsidP="004D6D3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9B6CEF" w14:textId="77777777" w:rsidR="001A631D" w:rsidRPr="00137802" w:rsidRDefault="001A631D" w:rsidP="004D6D3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</w:tbl>
    <w:p w14:paraId="0AA1F5DC" w14:textId="77777777" w:rsidR="007C7E7D" w:rsidRDefault="007C7E7D" w:rsidP="00831A8F">
      <w:pPr>
        <w:pStyle w:val="Paragrafoelenco"/>
        <w:ind w:left="360"/>
        <w:jc w:val="both"/>
      </w:pPr>
    </w:p>
    <w:p w14:paraId="6B4D81A8" w14:textId="77777777" w:rsidR="00007612" w:rsidRDefault="00007612" w:rsidP="00007612">
      <w:pPr>
        <w:pStyle w:val="Paragrafoelenco"/>
        <w:numPr>
          <w:ilvl w:val="0"/>
          <w:numId w:val="1"/>
        </w:numPr>
        <w:jc w:val="both"/>
      </w:pPr>
      <w:r>
        <w:t>S</w:t>
      </w:r>
      <w:r w:rsidRPr="00A412D1">
        <w:t xml:space="preserve">e l’ordine delle informazioni incluse nella bozza di prospetto è diverso dall’ordine in cui dette informazioni sono presentate </w:t>
      </w:r>
      <w:r>
        <w:t>nello schema di prospetto di cui</w:t>
      </w:r>
      <w:r w:rsidRPr="00A412D1">
        <w:t xml:space="preserve"> al Regolamento Delegato (UE) 2019/980</w:t>
      </w:r>
      <w:r>
        <w:t>, precisare la pagina ed il paragrafo del prospetto in cui le informazioni dello schema sono riportate.</w:t>
      </w:r>
    </w:p>
    <w:p w14:paraId="7D033D49" w14:textId="77777777" w:rsidR="00007612" w:rsidRPr="001B0EED" w:rsidRDefault="00007612" w:rsidP="00007612">
      <w:pPr>
        <w:pStyle w:val="Paragrafoelenco"/>
        <w:numPr>
          <w:ilvl w:val="0"/>
          <w:numId w:val="1"/>
        </w:numPr>
        <w:jc w:val="both"/>
      </w:pPr>
      <w:r>
        <w:t xml:space="preserve">Indicare “NON APPLICABILE” ovvero precisare gli “ELEMENTI INFORMATIVI MANCANTI” ossia gli </w:t>
      </w:r>
      <w:r w:rsidRPr="002D2AC0">
        <w:t xml:space="preserve">elementi non </w:t>
      </w:r>
      <w:r>
        <w:t>ancora</w:t>
      </w:r>
      <w:r w:rsidRPr="002D2AC0">
        <w:t xml:space="preserve"> inseriti nella bozza di </w:t>
      </w:r>
      <w:r>
        <w:t>documento trasmesso alla Consob. In tal caso precisare la data prevedibile di inclusione tenendo conto che gli stessi devono essere trasmessi alla Consob in tempo utile per la conclusione dell’istruttoria.</w:t>
      </w:r>
    </w:p>
    <w:p w14:paraId="508E721C" w14:textId="5B1A7CCE" w:rsidR="00831A8F" w:rsidRPr="00831A8F" w:rsidRDefault="00831A8F" w:rsidP="00831A8F">
      <w:pPr>
        <w:jc w:val="both"/>
      </w:pPr>
      <w:r>
        <w:t xml:space="preserve">(3) </w:t>
      </w:r>
      <w:r w:rsidRPr="00831A8F">
        <w:t>Esso può cambiare a seconda delle disposizioni finali in materia di regolamentazione della cartolarizzazione.</w:t>
      </w:r>
    </w:p>
    <w:p w14:paraId="3EF87705" w14:textId="03BC8CA5" w:rsidR="002D2AC0" w:rsidRPr="001B0EED" w:rsidRDefault="002D2AC0" w:rsidP="00831A8F">
      <w:pPr>
        <w:jc w:val="both"/>
      </w:pPr>
    </w:p>
    <w:sectPr w:rsidR="002D2AC0" w:rsidRPr="001B0EED" w:rsidSect="00C314E3">
      <w:footerReference w:type="default" r:id="rId7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347C6" w14:textId="77777777" w:rsidR="003E299B" w:rsidRDefault="003E299B" w:rsidP="00DC3E38">
      <w:pPr>
        <w:spacing w:after="0" w:line="240" w:lineRule="auto"/>
      </w:pPr>
      <w:r>
        <w:separator/>
      </w:r>
    </w:p>
  </w:endnote>
  <w:endnote w:type="continuationSeparator" w:id="0">
    <w:p w14:paraId="30AFC7A1" w14:textId="77777777" w:rsidR="003E299B" w:rsidRDefault="003E299B" w:rsidP="00DC3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62057591"/>
      <w:docPartObj>
        <w:docPartGallery w:val="Page Numbers (Bottom of Page)"/>
        <w:docPartUnique/>
      </w:docPartObj>
    </w:sdtPr>
    <w:sdtContent>
      <w:p w14:paraId="623575D4" w14:textId="178C29E6" w:rsidR="00DC3E38" w:rsidRDefault="00DC3E3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9FCC41" w14:textId="77777777" w:rsidR="00DC3E38" w:rsidRDefault="00DC3E3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1DD7F" w14:textId="77777777" w:rsidR="003E299B" w:rsidRDefault="003E299B" w:rsidP="00DC3E38">
      <w:pPr>
        <w:spacing w:after="0" w:line="240" w:lineRule="auto"/>
      </w:pPr>
      <w:r>
        <w:separator/>
      </w:r>
    </w:p>
  </w:footnote>
  <w:footnote w:type="continuationSeparator" w:id="0">
    <w:p w14:paraId="373A5CEA" w14:textId="77777777" w:rsidR="003E299B" w:rsidRDefault="003E299B" w:rsidP="00DC3E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D1A1C"/>
    <w:multiLevelType w:val="hybridMultilevel"/>
    <w:tmpl w:val="22F43786"/>
    <w:lvl w:ilvl="0" w:tplc="69CAD22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453C85"/>
    <w:multiLevelType w:val="hybridMultilevel"/>
    <w:tmpl w:val="74CAD382"/>
    <w:lvl w:ilvl="0" w:tplc="C6C6544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8517425">
    <w:abstractNumId w:val="0"/>
  </w:num>
  <w:num w:numId="2" w16cid:durableId="20131377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F26"/>
    <w:rsid w:val="00007612"/>
    <w:rsid w:val="00022146"/>
    <w:rsid w:val="0002665A"/>
    <w:rsid w:val="00072982"/>
    <w:rsid w:val="000A193B"/>
    <w:rsid w:val="000A3BB3"/>
    <w:rsid w:val="000B099F"/>
    <w:rsid w:val="000C3DC9"/>
    <w:rsid w:val="000D11C7"/>
    <w:rsid w:val="000E02C1"/>
    <w:rsid w:val="000F06A1"/>
    <w:rsid w:val="000F6E27"/>
    <w:rsid w:val="00101A46"/>
    <w:rsid w:val="001075E9"/>
    <w:rsid w:val="00115FF3"/>
    <w:rsid w:val="0012452B"/>
    <w:rsid w:val="00137802"/>
    <w:rsid w:val="001407C5"/>
    <w:rsid w:val="001407FE"/>
    <w:rsid w:val="00152263"/>
    <w:rsid w:val="001566E4"/>
    <w:rsid w:val="0019783B"/>
    <w:rsid w:val="001A631D"/>
    <w:rsid w:val="001B0EED"/>
    <w:rsid w:val="001C0924"/>
    <w:rsid w:val="001E0091"/>
    <w:rsid w:val="001E4092"/>
    <w:rsid w:val="00205A89"/>
    <w:rsid w:val="0022043A"/>
    <w:rsid w:val="00246ACF"/>
    <w:rsid w:val="00253FC4"/>
    <w:rsid w:val="002664F8"/>
    <w:rsid w:val="00270BDA"/>
    <w:rsid w:val="002A19A6"/>
    <w:rsid w:val="002D2AC0"/>
    <w:rsid w:val="00310B25"/>
    <w:rsid w:val="003312D8"/>
    <w:rsid w:val="003333A9"/>
    <w:rsid w:val="00334612"/>
    <w:rsid w:val="0034621B"/>
    <w:rsid w:val="003668BC"/>
    <w:rsid w:val="003931AC"/>
    <w:rsid w:val="003B3BFA"/>
    <w:rsid w:val="003B63C4"/>
    <w:rsid w:val="003D5E6E"/>
    <w:rsid w:val="003D700C"/>
    <w:rsid w:val="003E299B"/>
    <w:rsid w:val="00403110"/>
    <w:rsid w:val="00410E81"/>
    <w:rsid w:val="00413302"/>
    <w:rsid w:val="0041500B"/>
    <w:rsid w:val="0043481F"/>
    <w:rsid w:val="004363C1"/>
    <w:rsid w:val="00442DA2"/>
    <w:rsid w:val="0044771C"/>
    <w:rsid w:val="004B6C18"/>
    <w:rsid w:val="004C3C50"/>
    <w:rsid w:val="004C50C3"/>
    <w:rsid w:val="004D0E29"/>
    <w:rsid w:val="004D1BAF"/>
    <w:rsid w:val="004D26BF"/>
    <w:rsid w:val="004D6B27"/>
    <w:rsid w:val="004E45B8"/>
    <w:rsid w:val="0051151C"/>
    <w:rsid w:val="00517F17"/>
    <w:rsid w:val="00532DE3"/>
    <w:rsid w:val="005429C9"/>
    <w:rsid w:val="00553B45"/>
    <w:rsid w:val="00560CCD"/>
    <w:rsid w:val="00561EAC"/>
    <w:rsid w:val="00562F5C"/>
    <w:rsid w:val="00584D08"/>
    <w:rsid w:val="005C361B"/>
    <w:rsid w:val="005E1699"/>
    <w:rsid w:val="005E2EA7"/>
    <w:rsid w:val="005F7A56"/>
    <w:rsid w:val="00621987"/>
    <w:rsid w:val="006260E5"/>
    <w:rsid w:val="00660EAF"/>
    <w:rsid w:val="00686FDC"/>
    <w:rsid w:val="006A16B8"/>
    <w:rsid w:val="006A2F45"/>
    <w:rsid w:val="006A68E4"/>
    <w:rsid w:val="006B29A5"/>
    <w:rsid w:val="006E7034"/>
    <w:rsid w:val="00713127"/>
    <w:rsid w:val="00716182"/>
    <w:rsid w:val="00721F25"/>
    <w:rsid w:val="00736373"/>
    <w:rsid w:val="007571CE"/>
    <w:rsid w:val="00784F0E"/>
    <w:rsid w:val="00794E61"/>
    <w:rsid w:val="0079534B"/>
    <w:rsid w:val="007B0AFC"/>
    <w:rsid w:val="007B6B70"/>
    <w:rsid w:val="007C7E7D"/>
    <w:rsid w:val="007D0F04"/>
    <w:rsid w:val="007F6BAD"/>
    <w:rsid w:val="00816653"/>
    <w:rsid w:val="00831A8F"/>
    <w:rsid w:val="0083725F"/>
    <w:rsid w:val="008768BA"/>
    <w:rsid w:val="008A2AB2"/>
    <w:rsid w:val="008B09FC"/>
    <w:rsid w:val="008C23B0"/>
    <w:rsid w:val="008D3BF5"/>
    <w:rsid w:val="008E3D16"/>
    <w:rsid w:val="008F733C"/>
    <w:rsid w:val="009025AD"/>
    <w:rsid w:val="009050E2"/>
    <w:rsid w:val="00916BF9"/>
    <w:rsid w:val="0096046D"/>
    <w:rsid w:val="00965F26"/>
    <w:rsid w:val="00972498"/>
    <w:rsid w:val="00972A8F"/>
    <w:rsid w:val="00986394"/>
    <w:rsid w:val="009B1EFF"/>
    <w:rsid w:val="009B66CC"/>
    <w:rsid w:val="009C3233"/>
    <w:rsid w:val="009E69D3"/>
    <w:rsid w:val="00A324F0"/>
    <w:rsid w:val="00A37834"/>
    <w:rsid w:val="00A412D1"/>
    <w:rsid w:val="00A47E5C"/>
    <w:rsid w:val="00A56963"/>
    <w:rsid w:val="00A670F8"/>
    <w:rsid w:val="00A74106"/>
    <w:rsid w:val="00AE3AFE"/>
    <w:rsid w:val="00B004F0"/>
    <w:rsid w:val="00B33797"/>
    <w:rsid w:val="00B506B2"/>
    <w:rsid w:val="00B879A7"/>
    <w:rsid w:val="00BC2195"/>
    <w:rsid w:val="00BC2613"/>
    <w:rsid w:val="00BD35D8"/>
    <w:rsid w:val="00C133F2"/>
    <w:rsid w:val="00C314E3"/>
    <w:rsid w:val="00C36C4D"/>
    <w:rsid w:val="00C56A73"/>
    <w:rsid w:val="00C57D80"/>
    <w:rsid w:val="00C64483"/>
    <w:rsid w:val="00CA3A9B"/>
    <w:rsid w:val="00CC3660"/>
    <w:rsid w:val="00CD77D7"/>
    <w:rsid w:val="00CF06D9"/>
    <w:rsid w:val="00D168A8"/>
    <w:rsid w:val="00D50C5E"/>
    <w:rsid w:val="00D54419"/>
    <w:rsid w:val="00D63123"/>
    <w:rsid w:val="00D7310E"/>
    <w:rsid w:val="00D807AC"/>
    <w:rsid w:val="00D9643B"/>
    <w:rsid w:val="00DC3E38"/>
    <w:rsid w:val="00DE7CED"/>
    <w:rsid w:val="00E35571"/>
    <w:rsid w:val="00E4226B"/>
    <w:rsid w:val="00E42549"/>
    <w:rsid w:val="00E67238"/>
    <w:rsid w:val="00E766F0"/>
    <w:rsid w:val="00E826F8"/>
    <w:rsid w:val="00E8542B"/>
    <w:rsid w:val="00E86AD3"/>
    <w:rsid w:val="00E90C3E"/>
    <w:rsid w:val="00ED4147"/>
    <w:rsid w:val="00F13F0A"/>
    <w:rsid w:val="00F2095E"/>
    <w:rsid w:val="00F209DF"/>
    <w:rsid w:val="00F22756"/>
    <w:rsid w:val="00F55E71"/>
    <w:rsid w:val="00F74C60"/>
    <w:rsid w:val="00FB26C8"/>
    <w:rsid w:val="00FB508A"/>
    <w:rsid w:val="00FE0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3FD59"/>
  <w15:chartTrackingRefBased/>
  <w15:docId w15:val="{1C5E337F-84A8-4215-A089-BB972BCE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9724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val="en-IE"/>
      <w14:ligatures w14:val="none"/>
    </w:rPr>
  </w:style>
  <w:style w:type="paragraph" w:styleId="Paragrafoelenco">
    <w:name w:val="List Paragraph"/>
    <w:basedOn w:val="Normale"/>
    <w:uiPriority w:val="34"/>
    <w:qFormat/>
    <w:rsid w:val="002D2AC0"/>
    <w:pPr>
      <w:ind w:left="720"/>
      <w:contextualSpacing/>
    </w:pPr>
  </w:style>
  <w:style w:type="paragraph" w:customStyle="1" w:styleId="CM11">
    <w:name w:val="CM1_1"/>
    <w:basedOn w:val="Default"/>
    <w:next w:val="Default"/>
    <w:uiPriority w:val="99"/>
    <w:rsid w:val="00D9643B"/>
    <w:rPr>
      <w:color w:val="auto"/>
      <w:lang w:val="it-IT"/>
      <w14:ligatures w14:val="standardContextual"/>
    </w:rPr>
  </w:style>
  <w:style w:type="paragraph" w:customStyle="1" w:styleId="CM1">
    <w:name w:val="CM1"/>
    <w:basedOn w:val="Default"/>
    <w:next w:val="Default"/>
    <w:uiPriority w:val="99"/>
    <w:rsid w:val="00D9643B"/>
    <w:rPr>
      <w:color w:val="auto"/>
      <w:lang w:val="it-IT"/>
      <w14:ligatures w14:val="standardContextual"/>
    </w:rPr>
  </w:style>
  <w:style w:type="paragraph" w:customStyle="1" w:styleId="CM3">
    <w:name w:val="CM3"/>
    <w:basedOn w:val="Default"/>
    <w:next w:val="Default"/>
    <w:uiPriority w:val="99"/>
    <w:rsid w:val="00D9643B"/>
    <w:rPr>
      <w:color w:val="auto"/>
      <w:lang w:val="it-IT"/>
      <w14:ligatures w14:val="standardContextual"/>
    </w:rPr>
  </w:style>
  <w:style w:type="table" w:styleId="Grigliatabella">
    <w:name w:val="Table Grid"/>
    <w:basedOn w:val="Tabellanormale"/>
    <w:uiPriority w:val="39"/>
    <w:rsid w:val="008F7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C3E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E38"/>
  </w:style>
  <w:style w:type="paragraph" w:styleId="Pidipagina">
    <w:name w:val="footer"/>
    <w:basedOn w:val="Normale"/>
    <w:link w:val="PidipaginaCarattere"/>
    <w:uiPriority w:val="99"/>
    <w:unhideWhenUsed/>
    <w:rsid w:val="00DC3E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E38"/>
  </w:style>
  <w:style w:type="paragraph" w:customStyle="1" w:styleId="CM12">
    <w:name w:val="CM1_2"/>
    <w:basedOn w:val="Default"/>
    <w:next w:val="Default"/>
    <w:uiPriority w:val="99"/>
    <w:rsid w:val="00403110"/>
    <w:rPr>
      <w:color w:val="auto"/>
      <w:lang w:val="it-IT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5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D2BA2EED2F1BE4AB25E1ECCD4D0AEBC" ma:contentTypeVersion="7" ma:contentTypeDescription="Creare un nuovo documento." ma:contentTypeScope="" ma:versionID="86a3eaaf235f3df78f8633afb0ae16e4">
  <xsd:schema xmlns:xsd="http://www.w3.org/2001/XMLSchema" xmlns:xs="http://www.w3.org/2001/XMLSchema" xmlns:p="http://schemas.microsoft.com/office/2006/metadata/properties" xmlns:ns1="http://schemas.microsoft.com/sharepoint/v3" xmlns:ns2="992d6e77-859d-4540-a9f6-c055872b96c9" targetNamespace="http://schemas.microsoft.com/office/2006/metadata/properties" ma:root="true" ma:fieldsID="933069ff60d274c4632c5beedf6ad7b8" ns1:_="" ns2:_="">
    <xsd:import namespace="http://schemas.microsoft.com/sharepoint/v3"/>
    <xsd:import namespace="992d6e77-859d-4540-a9f6-c055872b96c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inizio pianificazione" ma:description="Data inizio pianificazione è una colonna del sito creata dalla funzionalità Pianificazione e usata per specificare la data e l'ora in cui la pagina apparirà per la prima volta ai visitatori del sito." ma:hidden="true" ma:internalName="PublishingStartDate">
      <xsd:simpleType>
        <xsd:restriction base="dms:Unknown"/>
      </xsd:simpleType>
    </xsd:element>
    <xsd:element name="PublishingExpirationDate" ma:index="9" nillable="true" ma:displayName="Data fine pianificazione" ma:description="Data fine pianificazione è una colonna del sito creata dalla funzionalità Pubblicazione e usata per specificare la data e l'ora in cui la pagina non apparirà più ai visitatori del sito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2d6e77-859d-4540-a9f6-c055872b96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33D2E20-949E-481E-8203-DAB5A51878BD}"/>
</file>

<file path=customXml/itemProps2.xml><?xml version="1.0" encoding="utf-8"?>
<ds:datastoreItem xmlns:ds="http://schemas.openxmlformats.org/officeDocument/2006/customXml" ds:itemID="{3FC0FA68-012A-4C72-9BF8-619A940A7F07}"/>
</file>

<file path=customXml/itemProps3.xml><?xml version="1.0" encoding="utf-8"?>
<ds:datastoreItem xmlns:ds="http://schemas.openxmlformats.org/officeDocument/2006/customXml" ds:itemID="{8E1DF7C4-B446-4768-809F-EBB3F5BED2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2172</Words>
  <Characters>12383</Characters>
  <Application>Microsoft Office Word</Application>
  <DocSecurity>0</DocSecurity>
  <Lines>103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Consob</Company>
  <LinksUpToDate>false</LinksUpToDate>
  <CharactersWithSpaces>14526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Segreti, Aurelia</dc:creator>
  <cp:keywords/>
  <dc:description/>
  <cp:lastModifiedBy>Segreti, Aurelia</cp:lastModifiedBy>
  <cp:revision>2</cp:revision>
  <dcterms:created xsi:type="dcterms:W3CDTF">2023-11-23T14:46:00Z</dcterms:created>
  <dcterms:modified xsi:type="dcterms:W3CDTF">2023-11-23T14:46:00Z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0x0101005D2BA2EED2F1BE4AB25E1ECCD4D0AEBC</vt:lpwstr>
  </property>
</Properties>
</file>